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3CD" w:rsidRPr="000D1FCC" w:rsidRDefault="00C843CD" w:rsidP="00C843CD">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11-20</w:t>
      </w:r>
    </w:p>
    <w:tbl>
      <w:tblPr>
        <w:tblW w:w="0" w:type="auto"/>
        <w:tblLook w:val="01E0" w:firstRow="1" w:lastRow="1" w:firstColumn="1" w:lastColumn="1" w:noHBand="0" w:noVBand="0"/>
      </w:tblPr>
      <w:tblGrid>
        <w:gridCol w:w="9854"/>
      </w:tblGrid>
      <w:tr w:rsidR="00C843CD" w:rsidRPr="000D1FCC" w:rsidTr="00FA7D69">
        <w:trPr>
          <w:trHeight w:val="3285"/>
        </w:trPr>
        <w:tc>
          <w:tcPr>
            <w:tcW w:w="9854" w:type="dxa"/>
          </w:tcPr>
          <w:p w:rsidR="00C843CD" w:rsidRPr="000D1FCC" w:rsidRDefault="00C843CD"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C843CD" w:rsidRPr="000D1FCC" w:rsidRDefault="00C843CD"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C843CD" w:rsidRPr="000D1FCC" w:rsidRDefault="00C843CD"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 xml:space="preserve">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w:t>
            </w:r>
            <w:proofErr w:type="spellStart"/>
            <w:r w:rsidRPr="000D1FCC">
              <w:rPr>
                <w:rStyle w:val="FontStyle16"/>
                <w:color w:val="000000" w:themeColor="text1"/>
                <w:sz w:val="24"/>
                <w:szCs w:val="24"/>
              </w:rPr>
              <w:t>Нешкан</w:t>
            </w:r>
            <w:proofErr w:type="spellEnd"/>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04-18,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 xml:space="preserve">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w:t>
      </w:r>
      <w:proofErr w:type="spellStart"/>
      <w:r w:rsidRPr="000D1FCC">
        <w:rPr>
          <w:color w:val="000000" w:themeColor="text1"/>
          <w:sz w:val="24"/>
          <w:szCs w:val="24"/>
        </w:rPr>
        <w:t>Нешкан</w:t>
      </w:r>
      <w:proofErr w:type="spellEnd"/>
      <w:r w:rsidRPr="000D1FCC">
        <w:rPr>
          <w:color w:val="000000" w:themeColor="text1"/>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C843CD" w:rsidRPr="000D1FCC" w:rsidRDefault="00C843CD" w:rsidP="00C843CD">
      <w:pPr>
        <w:tabs>
          <w:tab w:val="left" w:pos="1260"/>
        </w:tabs>
        <w:ind w:firstLine="567"/>
        <w:jc w:val="both"/>
        <w:rPr>
          <w:color w:val="000000" w:themeColor="text1"/>
          <w:spacing w:val="-2"/>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3.</w:t>
      </w:r>
      <w:r w:rsidRPr="000D1FCC">
        <w:rPr>
          <w:b/>
          <w:color w:val="000000" w:themeColor="text1"/>
          <w:sz w:val="24"/>
          <w:szCs w:val="24"/>
        </w:rPr>
        <w:tab/>
        <w:t>ПРАВА И ОБЯЗАННОСТИ СТОРОН</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 xml:space="preserve">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w:t>
      </w:r>
      <w:r w:rsidRPr="000D1FCC">
        <w:rPr>
          <w:color w:val="000000" w:themeColor="text1"/>
          <w:sz w:val="24"/>
          <w:szCs w:val="24"/>
        </w:rPr>
        <w:lastRenderedPageBreak/>
        <w:t>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C843CD" w:rsidRPr="000D1FCC" w:rsidRDefault="00C843CD" w:rsidP="00C843CD">
      <w:pPr>
        <w:autoSpaceDE w:val="0"/>
        <w:autoSpaceDN w:val="0"/>
        <w:adjustRightInd w:val="0"/>
        <w:spacing w:after="12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C843CD" w:rsidRPr="000D1FCC" w:rsidRDefault="00C843CD" w:rsidP="00C843CD">
      <w:pPr>
        <w:tabs>
          <w:tab w:val="left" w:pos="1260"/>
        </w:tabs>
        <w:spacing w:after="120"/>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lastRenderedPageBreak/>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3 036,36 рубля.</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lastRenderedPageBreak/>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C843CD" w:rsidRPr="000D1FCC" w:rsidRDefault="00C843CD" w:rsidP="00C843CD">
      <w:pPr>
        <w:tabs>
          <w:tab w:val="left" w:pos="720"/>
        </w:tabs>
        <w:spacing w:after="60"/>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C843CD" w:rsidRPr="000D1FCC" w:rsidRDefault="00C843CD" w:rsidP="00C843CD">
      <w:pPr>
        <w:tabs>
          <w:tab w:val="left" w:pos="720"/>
        </w:tabs>
        <w:spacing w:after="60"/>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C843CD" w:rsidRPr="000D1FCC" w:rsidRDefault="00C843CD" w:rsidP="00C843CD">
      <w:pPr>
        <w:ind w:firstLine="567"/>
        <w:jc w:val="both"/>
        <w:rPr>
          <w:color w:val="000000" w:themeColor="text1"/>
          <w:sz w:val="24"/>
          <w:szCs w:val="24"/>
          <w:shd w:val="clear" w:color="auto" w:fill="FFFFFF"/>
        </w:rPr>
      </w:pPr>
      <w:r w:rsidRPr="000D1FCC">
        <w:rPr>
          <w:color w:val="000000" w:themeColor="text1"/>
          <w:sz w:val="24"/>
          <w:szCs w:val="24"/>
          <w:shd w:val="clear" w:color="auto" w:fill="FFFFFF"/>
        </w:rPr>
        <w:t>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C843CD" w:rsidRPr="000D1FCC" w:rsidRDefault="00C843CD" w:rsidP="00C843CD">
      <w:pPr>
        <w:ind w:firstLine="567"/>
        <w:jc w:val="both"/>
        <w:rPr>
          <w:color w:val="000000" w:themeColor="text1"/>
          <w:sz w:val="24"/>
          <w:szCs w:val="24"/>
          <w:shd w:val="clear" w:color="auto" w:fill="FFFFFF"/>
        </w:rPr>
      </w:pPr>
      <w:r w:rsidRPr="000D1FCC">
        <w:rPr>
          <w:color w:val="000000" w:themeColor="text1"/>
          <w:sz w:val="24"/>
          <w:szCs w:val="24"/>
          <w:shd w:val="clear" w:color="auto" w:fill="FFFFFF"/>
        </w:rPr>
        <w:t xml:space="preserve">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w:t>
      </w:r>
      <w:r w:rsidRPr="000D1FCC">
        <w:rPr>
          <w:color w:val="000000" w:themeColor="text1"/>
          <w:sz w:val="24"/>
          <w:szCs w:val="24"/>
          <w:shd w:val="clear" w:color="auto" w:fill="FFFFFF"/>
        </w:rPr>
        <w:lastRenderedPageBreak/>
        <w:t>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C843CD" w:rsidRPr="000D1FCC" w:rsidRDefault="00C843CD" w:rsidP="00C843CD">
      <w:pPr>
        <w:ind w:firstLine="567"/>
        <w:jc w:val="both"/>
        <w:rPr>
          <w:color w:val="000000" w:themeColor="text1"/>
          <w:sz w:val="24"/>
          <w:szCs w:val="24"/>
          <w:shd w:val="clear" w:color="auto" w:fill="FFFFFF"/>
        </w:rPr>
      </w:pP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C843CD" w:rsidRPr="000D1FCC" w:rsidRDefault="00C843CD" w:rsidP="00C843CD">
      <w:pPr>
        <w:numPr>
          <w:ilvl w:val="0"/>
          <w:numId w:val="2"/>
        </w:numPr>
        <w:shd w:val="clear" w:color="auto" w:fill="FFFFFF"/>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C843CD" w:rsidRPr="000D1FCC" w:rsidRDefault="00C843CD" w:rsidP="00C843CD">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C843CD" w:rsidRPr="000D1FCC" w:rsidRDefault="00C843CD" w:rsidP="00C843CD">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C843CD" w:rsidRPr="000D1FCC" w:rsidRDefault="00C843CD" w:rsidP="00C843CD">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C843CD" w:rsidRPr="000D1FCC" w:rsidRDefault="00C843CD" w:rsidP="00C843CD">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C843CD" w:rsidRPr="000D1FCC" w:rsidRDefault="00C843CD" w:rsidP="00C843CD">
      <w:pPr>
        <w:ind w:firstLine="360"/>
        <w:contextualSpacing/>
        <w:jc w:val="both"/>
        <w:rPr>
          <w:color w:val="000000" w:themeColor="text1"/>
          <w:sz w:val="24"/>
          <w:szCs w:val="24"/>
          <w:shd w:val="clear" w:color="auto" w:fill="FFFFFF"/>
        </w:rPr>
      </w:pPr>
      <w:r w:rsidRPr="000D1FCC">
        <w:rPr>
          <w:color w:val="000000" w:themeColor="text1"/>
          <w:sz w:val="24"/>
          <w:szCs w:val="24"/>
          <w:shd w:val="clear" w:color="auto" w:fill="FFFFFF"/>
        </w:rPr>
        <w:t>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C843CD" w:rsidRPr="000D1FCC" w:rsidRDefault="00C843CD" w:rsidP="00C843CD">
      <w:pPr>
        <w:ind w:firstLine="360"/>
        <w:jc w:val="both"/>
        <w:rPr>
          <w:color w:val="000000" w:themeColor="text1"/>
          <w:sz w:val="24"/>
          <w:szCs w:val="24"/>
          <w:shd w:val="clear" w:color="auto" w:fill="FFFFFF"/>
        </w:rPr>
      </w:pPr>
      <w:r w:rsidRPr="000D1FCC">
        <w:rPr>
          <w:color w:val="000000" w:themeColor="text1"/>
          <w:sz w:val="24"/>
          <w:szCs w:val="24"/>
          <w:shd w:val="clear" w:color="auto" w:fill="FFFFFF"/>
        </w:rPr>
        <w:lastRenderedPageBreak/>
        <w:t>3.3.10. Ежемесячно с 20 по 22 число предоставлять показания приборов учета коммунальных услуг в отдел договоров и сбыта по тел. 22-078.</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C843CD" w:rsidRPr="000D1FCC" w:rsidRDefault="00C843CD" w:rsidP="00C843CD">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10456"/>
      </w:tblGrid>
      <w:tr w:rsidR="00C843CD" w:rsidRPr="000D1FCC" w:rsidTr="00FA7D69">
        <w:trPr>
          <w:trHeight w:val="326"/>
        </w:trPr>
        <w:tc>
          <w:tcPr>
            <w:tcW w:w="10456" w:type="dxa"/>
          </w:tcPr>
          <w:p w:rsidR="00C843CD" w:rsidRPr="000D1FCC" w:rsidRDefault="00C843CD"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C843CD" w:rsidRPr="000D1FCC" w:rsidRDefault="00C843CD"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w:t>
            </w:r>
            <w:proofErr w:type="gramStart"/>
            <w:r w:rsidRPr="000D1FCC">
              <w:rPr>
                <w:color w:val="000000" w:themeColor="text1"/>
                <w:sz w:val="24"/>
                <w:szCs w:val="24"/>
              </w:rPr>
              <w:t xml:space="preserve">  ,</w:t>
            </w:r>
            <w:proofErr w:type="gramEnd"/>
            <w:r w:rsidRPr="000D1FCC">
              <w:rPr>
                <w:color w:val="000000" w:themeColor="text1"/>
                <w:sz w:val="24"/>
                <w:szCs w:val="24"/>
              </w:rPr>
              <w:t xml:space="preserve"> а именно:</w:t>
            </w:r>
          </w:p>
          <w:p w:rsidR="00C843CD" w:rsidRPr="000D1FCC" w:rsidRDefault="00C843CD"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C843CD" w:rsidRPr="000D1FCC" w:rsidRDefault="00C843CD"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C843CD" w:rsidRPr="000D1FCC" w:rsidRDefault="00C843CD"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C843CD" w:rsidRPr="000D1FCC" w:rsidRDefault="00C843CD"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C843CD" w:rsidRPr="000D1FCC" w:rsidRDefault="00C843CD"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C843CD" w:rsidRPr="000D1FCC" w:rsidRDefault="00C843CD"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C843CD" w:rsidRPr="000D1FCC" w:rsidRDefault="00C843CD"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C843CD" w:rsidRPr="000D1FCC" w:rsidRDefault="00C843CD" w:rsidP="00FA7D69">
            <w:pPr>
              <w:jc w:val="both"/>
              <w:rPr>
                <w:color w:val="000000" w:themeColor="text1"/>
                <w:sz w:val="24"/>
                <w:szCs w:val="24"/>
              </w:rPr>
            </w:pPr>
            <w:r w:rsidRPr="000D1FCC">
              <w:rPr>
                <w:color w:val="000000" w:themeColor="text1"/>
                <w:sz w:val="24"/>
                <w:szCs w:val="24"/>
              </w:rPr>
              <w:t xml:space="preserve">о датах начала, прекращения, условиях: сдачи в поднаем, аренду; вселение в жилое помещение </w:t>
            </w:r>
            <w:r w:rsidRPr="000D1FCC">
              <w:rPr>
                <w:color w:val="000000" w:themeColor="text1"/>
                <w:sz w:val="24"/>
                <w:szCs w:val="24"/>
              </w:rPr>
              <w:lastRenderedPageBreak/>
              <w:t>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C843CD" w:rsidRPr="000D1FCC" w:rsidRDefault="00C843CD"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C843CD" w:rsidRPr="000D1FCC" w:rsidRDefault="00C843CD"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C843CD" w:rsidRPr="000D1FCC" w:rsidRDefault="00C843CD"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C843CD" w:rsidRPr="000D1FCC" w:rsidRDefault="00C843CD"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C843CD" w:rsidRPr="000D1FCC" w:rsidRDefault="00C843CD" w:rsidP="00FA7D69">
            <w:pPr>
              <w:tabs>
                <w:tab w:val="left" w:pos="360"/>
                <w:tab w:val="left" w:pos="444"/>
              </w:tabs>
              <w:rPr>
                <w:b/>
                <w:color w:val="000000" w:themeColor="text1"/>
              </w:rPr>
            </w:pPr>
          </w:p>
          <w:p w:rsidR="00C843CD" w:rsidRPr="000D1FCC" w:rsidRDefault="00C843CD"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C843CD" w:rsidRPr="000D1FCC" w:rsidRDefault="00C843CD"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C843CD" w:rsidRPr="000D1FCC" w:rsidRDefault="00C843CD"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C843CD" w:rsidRPr="000D1FCC" w:rsidRDefault="00C843CD"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C843CD" w:rsidRPr="000D1FCC" w:rsidRDefault="00C843CD"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C843CD" w:rsidRPr="000D1FCC" w:rsidRDefault="00C843CD"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C843CD" w:rsidRPr="000D1FCC" w:rsidRDefault="00C843CD"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C843CD" w:rsidRPr="000D1FCC" w:rsidRDefault="00C843CD" w:rsidP="00C843CD">
      <w:pPr>
        <w:tabs>
          <w:tab w:val="left" w:pos="1080"/>
        </w:tabs>
        <w:spacing w:after="60"/>
        <w:ind w:firstLine="567"/>
        <w:jc w:val="both"/>
        <w:rPr>
          <w:color w:val="000000" w:themeColor="text1"/>
          <w:sz w:val="24"/>
          <w:szCs w:val="24"/>
        </w:rPr>
      </w:pPr>
      <w:r w:rsidRPr="000D1FCC">
        <w:rPr>
          <w:color w:val="000000" w:themeColor="text1"/>
          <w:sz w:val="24"/>
          <w:szCs w:val="24"/>
        </w:rPr>
        <w:lastRenderedPageBreak/>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lastRenderedPageBreak/>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C843CD" w:rsidRPr="000D1FCC" w:rsidRDefault="00C843CD" w:rsidP="00C843CD">
      <w:pPr>
        <w:tabs>
          <w:tab w:val="left" w:pos="1260"/>
        </w:tabs>
        <w:spacing w:after="40"/>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C843CD" w:rsidRPr="000D1FCC" w:rsidRDefault="00C843CD" w:rsidP="00C843CD">
      <w:pPr>
        <w:tabs>
          <w:tab w:val="left" w:pos="360"/>
        </w:tabs>
        <w:spacing w:after="40"/>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C843CD" w:rsidRPr="000D1FCC" w:rsidRDefault="00C843CD" w:rsidP="00C843CD">
      <w:pPr>
        <w:tabs>
          <w:tab w:val="left" w:pos="1260"/>
        </w:tabs>
        <w:spacing w:after="40"/>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C843CD" w:rsidRPr="000D1FCC" w:rsidRDefault="00C843CD" w:rsidP="00C843CD">
      <w:pPr>
        <w:tabs>
          <w:tab w:val="left" w:pos="1260"/>
        </w:tabs>
        <w:spacing w:after="40"/>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C843CD" w:rsidRPr="000D1FCC" w:rsidRDefault="00C843CD" w:rsidP="00C843CD">
      <w:pPr>
        <w:tabs>
          <w:tab w:val="left" w:pos="360"/>
        </w:tabs>
        <w:spacing w:after="40"/>
        <w:jc w:val="both"/>
        <w:rPr>
          <w:color w:val="000000" w:themeColor="text1"/>
          <w:sz w:val="24"/>
          <w:szCs w:val="24"/>
        </w:rPr>
      </w:pPr>
    </w:p>
    <w:p w:rsidR="00C843CD" w:rsidRPr="000D1FCC" w:rsidRDefault="00C843CD" w:rsidP="00C843CD">
      <w:pPr>
        <w:tabs>
          <w:tab w:val="left" w:pos="360"/>
        </w:tabs>
        <w:spacing w:after="40"/>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C843CD" w:rsidRPr="000D1FCC" w:rsidRDefault="00C843CD" w:rsidP="00C843CD">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C843CD" w:rsidRPr="000D1FCC" w:rsidRDefault="00C843CD" w:rsidP="00C843CD">
      <w:pPr>
        <w:jc w:val="both"/>
        <w:rPr>
          <w:color w:val="000000" w:themeColor="text1"/>
          <w:sz w:val="24"/>
          <w:szCs w:val="24"/>
        </w:rPr>
      </w:pPr>
    </w:p>
    <w:p w:rsidR="00C843CD" w:rsidRPr="000D1FCC" w:rsidRDefault="00C843CD" w:rsidP="00C843CD">
      <w:pPr>
        <w:spacing w:after="60"/>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C843CD" w:rsidRPr="000D1FCC" w:rsidRDefault="00C843CD" w:rsidP="00C843CD">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C843CD" w:rsidRPr="000D1FCC" w:rsidRDefault="00C843CD" w:rsidP="00C843CD">
      <w:pPr>
        <w:spacing w:after="60"/>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C843CD" w:rsidRPr="000D1FCC" w:rsidRDefault="00C843CD" w:rsidP="00C843CD">
      <w:pPr>
        <w:spacing w:after="60"/>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C843CD" w:rsidRPr="000D1FCC" w:rsidRDefault="00C843CD" w:rsidP="00C843CD">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C843CD" w:rsidRPr="000D1FCC" w:rsidRDefault="00C843CD" w:rsidP="00C843CD">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C843CD" w:rsidRPr="000D1FCC" w:rsidRDefault="00C843CD" w:rsidP="00C843CD">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C843CD" w:rsidRPr="000D1FCC" w:rsidRDefault="00C843CD" w:rsidP="00C843CD">
      <w:pPr>
        <w:spacing w:after="60"/>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 xml:space="preserve">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w:t>
      </w:r>
      <w:r w:rsidRPr="000D1FCC">
        <w:rPr>
          <w:color w:val="000000" w:themeColor="text1"/>
          <w:sz w:val="24"/>
          <w:szCs w:val="24"/>
        </w:rPr>
        <w:lastRenderedPageBreak/>
        <w:t>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C843CD" w:rsidRPr="000D1FCC" w:rsidRDefault="00C843CD" w:rsidP="00C843CD">
      <w:pPr>
        <w:tabs>
          <w:tab w:val="left" w:pos="360"/>
        </w:tabs>
        <w:spacing w:before="240" w:after="240"/>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C843CD" w:rsidRPr="000D1FCC" w:rsidRDefault="00C843CD" w:rsidP="00C843CD">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C843CD" w:rsidRPr="000D1FCC" w:rsidRDefault="00C843CD" w:rsidP="00C843CD">
      <w:pPr>
        <w:tabs>
          <w:tab w:val="left" w:pos="1260"/>
        </w:tabs>
        <w:spacing w:after="60"/>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C843CD" w:rsidRPr="000D1FCC" w:rsidRDefault="00C843CD" w:rsidP="00C843CD">
      <w:pPr>
        <w:tabs>
          <w:tab w:val="left" w:pos="360"/>
        </w:tabs>
        <w:spacing w:before="240" w:after="2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C843CD" w:rsidRPr="000D1FCC" w:rsidRDefault="00C843CD" w:rsidP="00C843CD">
      <w:pPr>
        <w:tabs>
          <w:tab w:val="left" w:pos="360"/>
        </w:tabs>
        <w:spacing w:before="240" w:after="240"/>
        <w:jc w:val="center"/>
        <w:outlineLvl w:val="0"/>
        <w:rPr>
          <w:b/>
          <w:color w:val="000000" w:themeColor="text1"/>
          <w:sz w:val="24"/>
          <w:szCs w:val="24"/>
        </w:rPr>
      </w:pPr>
      <w:r w:rsidRPr="000D1FCC">
        <w:rPr>
          <w:b/>
          <w:color w:val="000000" w:themeColor="text1"/>
          <w:sz w:val="24"/>
          <w:szCs w:val="24"/>
        </w:rPr>
        <w:lastRenderedPageBreak/>
        <w:t>9.</w:t>
      </w:r>
      <w:r w:rsidRPr="000D1FCC">
        <w:rPr>
          <w:b/>
          <w:color w:val="000000" w:themeColor="text1"/>
          <w:sz w:val="24"/>
          <w:szCs w:val="24"/>
        </w:rPr>
        <w:tab/>
        <w:t>ФОРС-МАЖОР</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C843CD" w:rsidRPr="000D1FCC" w:rsidRDefault="00C843CD" w:rsidP="00C843CD">
      <w:pPr>
        <w:tabs>
          <w:tab w:val="left" w:pos="360"/>
        </w:tabs>
        <w:spacing w:before="240" w:after="240"/>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заключён на 3 года и вступает в действие с «03» февраля 2020 года.</w:t>
      </w:r>
    </w:p>
    <w:p w:rsidR="00C843CD" w:rsidRPr="000D1FCC" w:rsidRDefault="00C843CD" w:rsidP="00C843CD">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tabs>
          <w:tab w:val="left" w:pos="1260"/>
        </w:tabs>
        <w:ind w:firstLine="567"/>
        <w:jc w:val="both"/>
        <w:rPr>
          <w:color w:val="000000" w:themeColor="text1"/>
          <w:sz w:val="24"/>
          <w:szCs w:val="24"/>
        </w:rPr>
      </w:pPr>
    </w:p>
    <w:p w:rsidR="00C843CD" w:rsidRPr="000D1FCC" w:rsidRDefault="00C843CD" w:rsidP="00C843CD">
      <w:pPr>
        <w:jc w:val="both"/>
        <w:rPr>
          <w:color w:val="000000" w:themeColor="text1"/>
          <w:spacing w:val="-2"/>
          <w:sz w:val="24"/>
          <w:szCs w:val="24"/>
        </w:rPr>
      </w:pPr>
    </w:p>
    <w:p w:rsidR="00C843CD" w:rsidRPr="000D1FCC" w:rsidRDefault="00C843CD" w:rsidP="00C843CD">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C843CD" w:rsidRPr="000D1FCC" w:rsidRDefault="00C843CD" w:rsidP="00C843CD">
      <w:pPr>
        <w:ind w:firstLine="567"/>
        <w:jc w:val="center"/>
        <w:rPr>
          <w:b/>
          <w:color w:val="000000" w:themeColor="text1"/>
          <w:sz w:val="24"/>
          <w:szCs w:val="24"/>
        </w:rPr>
      </w:pPr>
    </w:p>
    <w:tbl>
      <w:tblPr>
        <w:tblW w:w="9747" w:type="dxa"/>
        <w:tblLook w:val="01E0" w:firstRow="1" w:lastRow="1" w:firstColumn="1" w:lastColumn="1" w:noHBand="0" w:noVBand="0"/>
      </w:tblPr>
      <w:tblGrid>
        <w:gridCol w:w="4788"/>
        <w:gridCol w:w="4959"/>
      </w:tblGrid>
      <w:tr w:rsidR="00C843CD" w:rsidRPr="000D1FCC" w:rsidTr="00FA7D69">
        <w:tc>
          <w:tcPr>
            <w:tcW w:w="4788" w:type="dxa"/>
          </w:tcPr>
          <w:p w:rsidR="00C843CD" w:rsidRPr="000D1FCC" w:rsidRDefault="00C843CD" w:rsidP="00FA7D69">
            <w:pPr>
              <w:jc w:val="center"/>
              <w:rPr>
                <w:b/>
                <w:color w:val="000000" w:themeColor="text1"/>
                <w:sz w:val="24"/>
                <w:szCs w:val="24"/>
              </w:rPr>
            </w:pPr>
            <w:r w:rsidRPr="000D1FCC">
              <w:rPr>
                <w:b/>
                <w:color w:val="000000" w:themeColor="text1"/>
                <w:sz w:val="24"/>
                <w:szCs w:val="24"/>
              </w:rPr>
              <w:t>«Управляющая организация»</w:t>
            </w:r>
          </w:p>
          <w:p w:rsidR="00C843CD" w:rsidRPr="000D1FCC" w:rsidRDefault="00C843CD"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lastRenderedPageBreak/>
              <w:t>БИК  044442607</w:t>
            </w:r>
          </w:p>
          <w:p w:rsidR="00C843CD" w:rsidRPr="000D1FCC" w:rsidRDefault="00C843CD" w:rsidP="00FA7D69">
            <w:pPr>
              <w:rPr>
                <w:b/>
                <w:color w:val="000000" w:themeColor="text1"/>
                <w:sz w:val="24"/>
                <w:szCs w:val="24"/>
              </w:rPr>
            </w:pPr>
          </w:p>
          <w:p w:rsidR="00C843CD" w:rsidRPr="000D1FCC" w:rsidRDefault="00C843CD"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C843CD" w:rsidRPr="000D1FCC" w:rsidRDefault="00C843CD" w:rsidP="00FA7D69">
            <w:pPr>
              <w:rPr>
                <w:b/>
                <w:color w:val="000000" w:themeColor="text1"/>
                <w:sz w:val="24"/>
                <w:szCs w:val="24"/>
              </w:rPr>
            </w:pPr>
          </w:p>
          <w:p w:rsidR="00C843CD" w:rsidRPr="000D1FCC" w:rsidRDefault="00C843CD" w:rsidP="00FA7D69">
            <w:pPr>
              <w:rPr>
                <w:b/>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C843CD" w:rsidRPr="000D1FCC" w:rsidRDefault="00C843CD"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C843CD" w:rsidRPr="000D1FCC" w:rsidRDefault="00C843CD" w:rsidP="00FA7D69">
            <w:pPr>
              <w:jc w:val="center"/>
              <w:rPr>
                <w:b/>
                <w:color w:val="000000" w:themeColor="text1"/>
                <w:sz w:val="24"/>
                <w:szCs w:val="24"/>
              </w:rPr>
            </w:pPr>
            <w:r w:rsidRPr="000D1FCC">
              <w:rPr>
                <w:b/>
                <w:color w:val="000000" w:themeColor="text1"/>
                <w:sz w:val="24"/>
                <w:szCs w:val="24"/>
              </w:rPr>
              <w:lastRenderedPageBreak/>
              <w:t>«Собственник»</w:t>
            </w:r>
          </w:p>
          <w:p w:rsidR="00C843CD" w:rsidRPr="000D1FCC" w:rsidRDefault="00C843CD"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rFonts w:eastAsia="Batang"/>
                <w:bCs/>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C843CD" w:rsidRPr="000D1FCC" w:rsidRDefault="00C843CD"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C843CD" w:rsidRPr="000D1FCC" w:rsidRDefault="00C843CD" w:rsidP="00FA7D69">
            <w:pPr>
              <w:rPr>
                <w:rFonts w:eastAsia="Batang"/>
                <w:bCs/>
                <w:color w:val="000000" w:themeColor="text1"/>
                <w:sz w:val="24"/>
                <w:szCs w:val="24"/>
              </w:rPr>
            </w:pPr>
            <w:r w:rsidRPr="000D1FCC">
              <w:rPr>
                <w:rFonts w:eastAsia="Batang"/>
                <w:bCs/>
                <w:color w:val="000000" w:themeColor="text1"/>
                <w:sz w:val="24"/>
                <w:szCs w:val="24"/>
              </w:rPr>
              <w:lastRenderedPageBreak/>
              <w:t>БИК 047719001</w:t>
            </w:r>
          </w:p>
          <w:p w:rsidR="00C843CD" w:rsidRPr="000D1FCC" w:rsidRDefault="00C843CD" w:rsidP="00FA7D69">
            <w:pPr>
              <w:rPr>
                <w:rFonts w:eastAsia="Batang"/>
                <w:bCs/>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C843CD" w:rsidRPr="000D1FCC" w:rsidRDefault="00C843CD" w:rsidP="00FA7D69">
            <w:pPr>
              <w:pStyle w:val="ConsNormal"/>
              <w:widowControl/>
              <w:ind w:right="-3" w:firstLine="0"/>
              <w:rPr>
                <w:rFonts w:ascii="Times New Roman" w:hAnsi="Times New Roman" w:cs="Times New Roman"/>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r w:rsidRPr="000D1FCC">
              <w:rPr>
                <w:color w:val="000000" w:themeColor="text1"/>
                <w:sz w:val="24"/>
                <w:szCs w:val="24"/>
              </w:rPr>
              <w:t xml:space="preserve"> </w:t>
            </w:r>
          </w:p>
          <w:p w:rsidR="00C843CD" w:rsidRPr="000D1FCC" w:rsidRDefault="00C843CD" w:rsidP="00FA7D69">
            <w:pPr>
              <w:rPr>
                <w:b/>
                <w:color w:val="000000" w:themeColor="text1"/>
                <w:sz w:val="24"/>
                <w:szCs w:val="24"/>
              </w:rPr>
            </w:pPr>
            <w:r w:rsidRPr="000D1FCC">
              <w:rPr>
                <w:color w:val="000000" w:themeColor="text1"/>
                <w:sz w:val="24"/>
                <w:szCs w:val="24"/>
              </w:rPr>
              <w:t xml:space="preserve">  М.П.</w:t>
            </w:r>
          </w:p>
        </w:tc>
      </w:tr>
    </w:tbl>
    <w:p w:rsidR="00C843CD" w:rsidRPr="000D1FCC" w:rsidRDefault="00C843CD" w:rsidP="00C843CD">
      <w:pPr>
        <w:ind w:firstLine="567"/>
        <w:jc w:val="center"/>
        <w:rPr>
          <w:color w:val="000000" w:themeColor="text1"/>
          <w:sz w:val="24"/>
          <w:szCs w:val="24"/>
        </w:rPr>
      </w:pPr>
      <w:r w:rsidRPr="000D1FCC">
        <w:rPr>
          <w:color w:val="000000" w:themeColor="text1"/>
          <w:sz w:val="24"/>
          <w:szCs w:val="24"/>
        </w:rPr>
        <w:lastRenderedPageBreak/>
        <w:t xml:space="preserve">                      </w:t>
      </w: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Default="00C843CD" w:rsidP="00C843CD">
      <w:pPr>
        <w:rPr>
          <w:color w:val="000000" w:themeColor="text1"/>
        </w:rPr>
      </w:pPr>
    </w:p>
    <w:p w:rsidR="00C843CD" w:rsidRPr="000D1FCC" w:rsidRDefault="00C843CD" w:rsidP="00C843CD">
      <w:pPr>
        <w:rPr>
          <w:color w:val="000000" w:themeColor="text1"/>
        </w:rPr>
      </w:pPr>
    </w:p>
    <w:p w:rsidR="00C843CD" w:rsidRPr="000D1FCC" w:rsidRDefault="00C843CD" w:rsidP="00C843CD">
      <w:pPr>
        <w:pStyle w:val="ConsTitle"/>
        <w:widowControl/>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w:t>
      </w:r>
    </w:p>
    <w:p w:rsidR="00C843CD" w:rsidRPr="000D1FCC" w:rsidRDefault="00C843CD" w:rsidP="00C843CD">
      <w:pPr>
        <w:pStyle w:val="ConsTitle"/>
        <w:widowControl/>
        <w:rPr>
          <w:rFonts w:ascii="Times New Roman" w:hAnsi="Times New Roman" w:cs="Times New Roman"/>
          <w:color w:val="000000" w:themeColor="text1"/>
          <w:sz w:val="24"/>
          <w:szCs w:val="24"/>
        </w:rPr>
      </w:pPr>
    </w:p>
    <w:p w:rsidR="00C843CD" w:rsidRPr="000D1FCC" w:rsidRDefault="00C843CD" w:rsidP="00C843CD">
      <w:pPr>
        <w:rPr>
          <w:color w:val="000000" w:themeColor="text1"/>
        </w:rPr>
      </w:pPr>
    </w:p>
    <w:p w:rsidR="00C843CD" w:rsidRPr="000D1FCC" w:rsidRDefault="00C843CD" w:rsidP="00C843CD">
      <w:pPr>
        <w:rPr>
          <w:color w:val="000000" w:themeColor="text1"/>
        </w:rPr>
      </w:pPr>
    </w:p>
    <w:p w:rsidR="00C843CD" w:rsidRPr="000D1FCC" w:rsidRDefault="00C843CD" w:rsidP="00C843CD">
      <w:pPr>
        <w:rPr>
          <w:color w:val="000000" w:themeColor="text1"/>
        </w:rPr>
      </w:pPr>
    </w:p>
    <w:p w:rsidR="00C843CD" w:rsidRPr="000D1FCC" w:rsidRDefault="00C843CD" w:rsidP="00C843CD">
      <w:pPr>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tabs>
          <w:tab w:val="left" w:pos="6804"/>
        </w:tabs>
        <w:ind w:right="2976"/>
        <w:rPr>
          <w:color w:val="000000" w:themeColor="text1"/>
        </w:rPr>
      </w:pPr>
    </w:p>
    <w:p w:rsidR="00C843CD" w:rsidRPr="000D1FCC" w:rsidRDefault="00C843CD" w:rsidP="00C843CD">
      <w:pPr>
        <w:outlineLvl w:val="0"/>
        <w:rPr>
          <w:color w:val="000000" w:themeColor="text1"/>
          <w:sz w:val="24"/>
          <w:szCs w:val="24"/>
        </w:rPr>
      </w:pPr>
    </w:p>
    <w:p w:rsidR="00C843CD" w:rsidRPr="000D1FCC" w:rsidRDefault="00C843CD" w:rsidP="00C843CD">
      <w:pPr>
        <w:jc w:val="right"/>
        <w:outlineLvl w:val="0"/>
        <w:rPr>
          <w:color w:val="000000" w:themeColor="text1"/>
          <w:sz w:val="24"/>
          <w:szCs w:val="24"/>
        </w:rPr>
      </w:pPr>
      <w:r w:rsidRPr="000D1FCC">
        <w:rPr>
          <w:color w:val="000000" w:themeColor="text1"/>
          <w:sz w:val="24"/>
          <w:szCs w:val="24"/>
        </w:rPr>
        <w:tab/>
        <w:t>Приложение 2</w:t>
      </w:r>
    </w:p>
    <w:p w:rsidR="00C843CD" w:rsidRPr="000D1FCC" w:rsidRDefault="00C843CD" w:rsidP="00C843CD">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C843CD" w:rsidRPr="000D1FCC" w:rsidRDefault="00C843CD" w:rsidP="00C843CD">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11-20</w:t>
      </w:r>
    </w:p>
    <w:p w:rsidR="00C843CD" w:rsidRPr="000D1FCC" w:rsidRDefault="00C843CD" w:rsidP="00C843CD">
      <w:pPr>
        <w:jc w:val="center"/>
        <w:rPr>
          <w:color w:val="000000" w:themeColor="text1"/>
          <w:sz w:val="24"/>
          <w:szCs w:val="24"/>
        </w:rPr>
      </w:pPr>
    </w:p>
    <w:p w:rsidR="00C843CD" w:rsidRPr="000D1FCC" w:rsidRDefault="00C843CD" w:rsidP="00C843CD">
      <w:pPr>
        <w:jc w:val="right"/>
        <w:rPr>
          <w:color w:val="000000" w:themeColor="text1"/>
          <w:sz w:val="24"/>
          <w:szCs w:val="24"/>
        </w:rPr>
      </w:pPr>
    </w:p>
    <w:p w:rsidR="00C843CD" w:rsidRPr="000D1FCC" w:rsidRDefault="00C843CD" w:rsidP="00C843CD">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p w:rsidR="00C843CD" w:rsidRPr="000D1FCC" w:rsidRDefault="00C843CD" w:rsidP="00C843CD">
      <w:pPr>
        <w:jc w:val="center"/>
        <w:outlineLvl w:val="0"/>
        <w:rPr>
          <w:color w:val="000000" w:themeColor="text1"/>
          <w:sz w:val="24"/>
          <w:szCs w:val="24"/>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2433"/>
        <w:gridCol w:w="1241"/>
        <w:gridCol w:w="1286"/>
      </w:tblGrid>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r>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r>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rPr>
                <w:color w:val="000000" w:themeColor="text1"/>
              </w:rPr>
            </w:pPr>
            <w:r w:rsidRPr="000D1FCC">
              <w:rPr>
                <w:color w:val="000000" w:themeColor="text1"/>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p>
        </w:tc>
      </w:tr>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both"/>
              <w:rPr>
                <w:b/>
                <w:color w:val="000000" w:themeColor="text1"/>
              </w:rPr>
            </w:pPr>
            <w:proofErr w:type="gramStart"/>
            <w:r w:rsidRPr="000D1FCC">
              <w:rPr>
                <w:color w:val="000000" w:themeColor="text1"/>
              </w:rPr>
              <w:t>(н</w:t>
            </w:r>
            <w:r w:rsidRPr="000D1FCC">
              <w:rPr>
                <w:color w:val="000000" w:themeColor="text1"/>
                <w:sz w:val="24"/>
                <w:szCs w:val="24"/>
              </w:rPr>
              <w:t xml:space="preserve">еисправности аварийного порядка: </w:t>
            </w:r>
            <w:r w:rsidRPr="000D1FCC">
              <w:rPr>
                <w:color w:val="000000" w:themeColor="text1"/>
                <w:sz w:val="24"/>
                <w:szCs w:val="24"/>
              </w:rPr>
              <w:lastRenderedPageBreak/>
              <w:t>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color w:val="000000" w:themeColor="text1"/>
              </w:rPr>
            </w:pPr>
            <w:r w:rsidRPr="000D1FCC">
              <w:rPr>
                <w:color w:val="000000" w:themeColor="text1"/>
              </w:rPr>
              <w:lastRenderedPageBreak/>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r w:rsidRPr="000D1FCC">
              <w:rPr>
                <w:color w:val="000000" w:themeColor="text1"/>
              </w:rPr>
              <w:t>60,74</w:t>
            </w:r>
          </w:p>
        </w:tc>
        <w:tc>
          <w:tcPr>
            <w:tcW w:w="1286"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color w:val="000000" w:themeColor="text1"/>
              </w:rPr>
            </w:pPr>
            <w:r w:rsidRPr="000D1FCC">
              <w:rPr>
                <w:color w:val="000000" w:themeColor="text1"/>
              </w:rPr>
              <w:t>18,08</w:t>
            </w:r>
          </w:p>
        </w:tc>
      </w:tr>
      <w:tr w:rsidR="00C843CD" w:rsidRPr="000D1FCC" w:rsidTr="00FA7D69">
        <w:trPr>
          <w:jc w:val="center"/>
        </w:trPr>
        <w:tc>
          <w:tcPr>
            <w:tcW w:w="450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rPr>
                <w:b/>
                <w:color w:val="000000" w:themeColor="text1"/>
              </w:rPr>
            </w:pPr>
            <w:r w:rsidRPr="000D1FCC">
              <w:rPr>
                <w:b/>
                <w:color w:val="000000" w:themeColor="text1"/>
              </w:rPr>
              <w:lastRenderedPageBreak/>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C843CD" w:rsidRPr="000D1FCC" w:rsidRDefault="00C843CD"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b/>
                <w:color w:val="000000" w:themeColor="text1"/>
              </w:rPr>
            </w:pPr>
            <w:r w:rsidRPr="000D1FCC">
              <w:rPr>
                <w:b/>
                <w:color w:val="000000" w:themeColor="text1"/>
              </w:rPr>
              <w:t>60,74</w:t>
            </w:r>
          </w:p>
        </w:tc>
        <w:tc>
          <w:tcPr>
            <w:tcW w:w="1286" w:type="dxa"/>
            <w:tcBorders>
              <w:top w:val="single" w:sz="4" w:space="0" w:color="auto"/>
              <w:left w:val="single" w:sz="4" w:space="0" w:color="auto"/>
              <w:bottom w:val="single" w:sz="4" w:space="0" w:color="auto"/>
              <w:right w:val="single" w:sz="4" w:space="0" w:color="auto"/>
            </w:tcBorders>
            <w:vAlign w:val="center"/>
          </w:tcPr>
          <w:p w:rsidR="00C843CD" w:rsidRPr="000D1FCC" w:rsidRDefault="00C843CD" w:rsidP="00FA7D69">
            <w:pPr>
              <w:jc w:val="center"/>
              <w:rPr>
                <w:b/>
                <w:color w:val="000000" w:themeColor="text1"/>
              </w:rPr>
            </w:pPr>
            <w:r w:rsidRPr="000D1FCC">
              <w:rPr>
                <w:b/>
                <w:color w:val="000000" w:themeColor="text1"/>
              </w:rPr>
              <w:t>18,08</w:t>
            </w:r>
          </w:p>
        </w:tc>
      </w:tr>
    </w:tbl>
    <w:p w:rsidR="00C843CD" w:rsidRPr="000D1FCC" w:rsidRDefault="00C843CD" w:rsidP="00C843CD">
      <w:pPr>
        <w:jc w:val="center"/>
        <w:outlineLvl w:val="0"/>
        <w:rPr>
          <w:color w:val="000000" w:themeColor="text1"/>
          <w:sz w:val="24"/>
          <w:szCs w:val="24"/>
        </w:rPr>
      </w:pPr>
    </w:p>
    <w:p w:rsidR="00C843CD" w:rsidRPr="000D1FCC" w:rsidRDefault="00C843CD" w:rsidP="00C843CD">
      <w:pPr>
        <w:jc w:val="center"/>
        <w:rPr>
          <w:color w:val="000000" w:themeColor="text1"/>
        </w:rPr>
      </w:pPr>
    </w:p>
    <w:tbl>
      <w:tblPr>
        <w:tblW w:w="10348" w:type="dxa"/>
        <w:jc w:val="center"/>
        <w:tblInd w:w="-34" w:type="dxa"/>
        <w:tblLook w:val="01E0" w:firstRow="1" w:lastRow="1" w:firstColumn="1" w:lastColumn="1" w:noHBand="0" w:noVBand="0"/>
      </w:tblPr>
      <w:tblGrid>
        <w:gridCol w:w="5104"/>
        <w:gridCol w:w="5244"/>
      </w:tblGrid>
      <w:tr w:rsidR="00C843CD" w:rsidRPr="000D1FCC" w:rsidTr="00FA7D69">
        <w:trPr>
          <w:jc w:val="center"/>
        </w:trPr>
        <w:tc>
          <w:tcPr>
            <w:tcW w:w="5104" w:type="dxa"/>
          </w:tcPr>
          <w:p w:rsidR="00C843CD" w:rsidRPr="000D1FCC" w:rsidRDefault="00C843CD" w:rsidP="00FA7D69">
            <w:pPr>
              <w:jc w:val="center"/>
              <w:rPr>
                <w:b/>
                <w:color w:val="000000" w:themeColor="text1"/>
                <w:sz w:val="24"/>
                <w:szCs w:val="24"/>
              </w:rPr>
            </w:pPr>
            <w:r w:rsidRPr="000D1FCC">
              <w:rPr>
                <w:b/>
                <w:color w:val="000000" w:themeColor="text1"/>
                <w:sz w:val="24"/>
                <w:szCs w:val="24"/>
              </w:rPr>
              <w:t>«Управляющая организация»</w:t>
            </w:r>
          </w:p>
          <w:p w:rsidR="00C843CD" w:rsidRPr="000D1FCC" w:rsidRDefault="00C843CD"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C843CD" w:rsidRPr="000D1FCC" w:rsidRDefault="00C843CD" w:rsidP="00FA7D69">
            <w:pPr>
              <w:rPr>
                <w:b/>
                <w:color w:val="000000" w:themeColor="text1"/>
                <w:sz w:val="24"/>
                <w:szCs w:val="24"/>
              </w:rPr>
            </w:pPr>
          </w:p>
          <w:p w:rsidR="00C843CD" w:rsidRPr="000D1FCC" w:rsidRDefault="00C843CD"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C843CD" w:rsidRPr="000D1FCC" w:rsidRDefault="00C843CD" w:rsidP="00FA7D69">
            <w:pPr>
              <w:rPr>
                <w:b/>
                <w:color w:val="000000" w:themeColor="text1"/>
                <w:sz w:val="24"/>
                <w:szCs w:val="24"/>
              </w:rPr>
            </w:pPr>
          </w:p>
          <w:p w:rsidR="00C843CD" w:rsidRPr="000D1FCC" w:rsidRDefault="00C843CD" w:rsidP="00FA7D69">
            <w:pPr>
              <w:rPr>
                <w:b/>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C843CD" w:rsidRPr="000D1FCC" w:rsidRDefault="00C843CD" w:rsidP="00FA7D69">
            <w:pPr>
              <w:rPr>
                <w:b/>
                <w:color w:val="000000" w:themeColor="text1"/>
                <w:sz w:val="24"/>
                <w:szCs w:val="24"/>
              </w:rPr>
            </w:pPr>
            <w:r w:rsidRPr="000D1FCC">
              <w:rPr>
                <w:rFonts w:eastAsia="Batang"/>
                <w:bCs/>
                <w:color w:val="000000" w:themeColor="text1"/>
                <w:sz w:val="24"/>
                <w:szCs w:val="24"/>
              </w:rPr>
              <w:t>М.П.</w:t>
            </w:r>
          </w:p>
        </w:tc>
        <w:tc>
          <w:tcPr>
            <w:tcW w:w="5244" w:type="dxa"/>
          </w:tcPr>
          <w:p w:rsidR="00C843CD" w:rsidRPr="000D1FCC" w:rsidRDefault="00C843CD" w:rsidP="00FA7D69">
            <w:pPr>
              <w:jc w:val="center"/>
              <w:rPr>
                <w:b/>
                <w:color w:val="000000" w:themeColor="text1"/>
                <w:sz w:val="24"/>
                <w:szCs w:val="24"/>
              </w:rPr>
            </w:pPr>
            <w:r w:rsidRPr="000D1FCC">
              <w:rPr>
                <w:b/>
                <w:color w:val="000000" w:themeColor="text1"/>
                <w:sz w:val="24"/>
                <w:szCs w:val="24"/>
              </w:rPr>
              <w:t>«Собственник»</w:t>
            </w:r>
          </w:p>
          <w:p w:rsidR="00C843CD" w:rsidRPr="000D1FCC" w:rsidRDefault="00C843CD"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w:t>
            </w:r>
            <w:proofErr w:type="spellStart"/>
            <w:r>
              <w:rPr>
                <w:color w:val="000000" w:themeColor="text1"/>
                <w:sz w:val="24"/>
                <w:szCs w:val="24"/>
              </w:rPr>
              <w:t>округ</w:t>
            </w:r>
            <w:proofErr w:type="gramStart"/>
            <w:r>
              <w:rPr>
                <w:color w:val="000000" w:themeColor="text1"/>
                <w:sz w:val="24"/>
                <w:szCs w:val="24"/>
              </w:rPr>
              <w:t>,</w:t>
            </w:r>
            <w:r w:rsidRPr="000D1FCC">
              <w:rPr>
                <w:rFonts w:eastAsia="Batang"/>
                <w:bCs/>
                <w:color w:val="000000" w:themeColor="text1"/>
                <w:sz w:val="24"/>
                <w:szCs w:val="24"/>
              </w:rPr>
              <w:t>Ч</w:t>
            </w:r>
            <w:proofErr w:type="gramEnd"/>
            <w:r w:rsidRPr="000D1FCC">
              <w:rPr>
                <w:rFonts w:eastAsia="Batang"/>
                <w:bCs/>
                <w:color w:val="000000" w:themeColor="text1"/>
                <w:sz w:val="24"/>
                <w:szCs w:val="24"/>
              </w:rPr>
              <w:t>укотский</w:t>
            </w:r>
            <w:proofErr w:type="spellEnd"/>
            <w:r w:rsidRPr="000D1FCC">
              <w:rPr>
                <w:rFonts w:eastAsia="Batang"/>
                <w:bCs/>
                <w:color w:val="000000" w:themeColor="text1"/>
                <w:sz w:val="24"/>
                <w:szCs w:val="24"/>
              </w:rPr>
              <w:t xml:space="preserve"> район с. Лаврентия, ул. Советская, д. 15</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C843CD" w:rsidRPr="000D1FCC" w:rsidRDefault="00C843CD"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C843CD" w:rsidRPr="000D1FCC" w:rsidRDefault="00C843CD"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C843CD" w:rsidRPr="000D1FCC" w:rsidRDefault="00C843CD" w:rsidP="00FA7D69">
            <w:pPr>
              <w:rPr>
                <w:rFonts w:eastAsia="Batang"/>
                <w:bCs/>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C843CD" w:rsidRPr="000D1FCC" w:rsidRDefault="00C843CD" w:rsidP="00FA7D69">
            <w:pPr>
              <w:pStyle w:val="ConsNormal"/>
              <w:widowControl/>
              <w:ind w:right="-3" w:firstLine="0"/>
              <w:rPr>
                <w:rFonts w:ascii="Times New Roman" w:hAnsi="Times New Roman" w:cs="Times New Roman"/>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r w:rsidRPr="000D1FCC">
              <w:rPr>
                <w:color w:val="000000" w:themeColor="text1"/>
                <w:sz w:val="24"/>
                <w:szCs w:val="24"/>
              </w:rPr>
              <w:t xml:space="preserve"> </w:t>
            </w:r>
          </w:p>
          <w:p w:rsidR="00C843CD" w:rsidRPr="000D1FCC" w:rsidRDefault="00C843CD" w:rsidP="00FA7D69">
            <w:pPr>
              <w:rPr>
                <w:b/>
                <w:color w:val="000000" w:themeColor="text1"/>
                <w:sz w:val="24"/>
                <w:szCs w:val="24"/>
              </w:rPr>
            </w:pPr>
            <w:r w:rsidRPr="000D1FCC">
              <w:rPr>
                <w:color w:val="000000" w:themeColor="text1"/>
                <w:sz w:val="24"/>
                <w:szCs w:val="24"/>
              </w:rPr>
              <w:t xml:space="preserve">  М.П.</w:t>
            </w:r>
          </w:p>
        </w:tc>
      </w:tr>
    </w:tbl>
    <w:p w:rsidR="00C843CD" w:rsidRPr="000D1FCC" w:rsidRDefault="00C843CD" w:rsidP="00C843CD">
      <w:pPr>
        <w:tabs>
          <w:tab w:val="left" w:pos="3300"/>
        </w:tabs>
        <w:rPr>
          <w:color w:val="000000" w:themeColor="text1"/>
        </w:rPr>
      </w:pPr>
    </w:p>
    <w:p w:rsidR="00C843CD" w:rsidRPr="000D1FCC" w:rsidRDefault="00C843CD" w:rsidP="00C843CD">
      <w:pPr>
        <w:spacing w:after="200" w:line="276" w:lineRule="auto"/>
        <w:rPr>
          <w:color w:val="000000" w:themeColor="text1"/>
        </w:rPr>
      </w:pPr>
      <w:r w:rsidRPr="000D1FCC">
        <w:rPr>
          <w:color w:val="000000" w:themeColor="text1"/>
        </w:rPr>
        <w:br w:type="page"/>
      </w:r>
    </w:p>
    <w:p w:rsidR="00C843CD" w:rsidRPr="000D1FCC" w:rsidRDefault="00C843CD" w:rsidP="00C843CD">
      <w:pPr>
        <w:tabs>
          <w:tab w:val="left" w:pos="5055"/>
        </w:tabs>
        <w:rPr>
          <w:color w:val="000000" w:themeColor="text1"/>
        </w:rPr>
        <w:sectPr w:rsidR="00C843CD" w:rsidRPr="000D1FCC" w:rsidSect="00E83DEF">
          <w:pgSz w:w="11906" w:h="16838"/>
          <w:pgMar w:top="567" w:right="567" w:bottom="567" w:left="993" w:header="709" w:footer="709" w:gutter="0"/>
          <w:cols w:space="708"/>
          <w:titlePg/>
          <w:docGrid w:linePitch="360"/>
        </w:sectPr>
      </w:pPr>
    </w:p>
    <w:p w:rsidR="00C843CD" w:rsidRPr="000D1FCC" w:rsidRDefault="00C843CD" w:rsidP="00C843CD">
      <w:pPr>
        <w:jc w:val="right"/>
        <w:rPr>
          <w:color w:val="000000" w:themeColor="text1"/>
          <w:sz w:val="24"/>
          <w:szCs w:val="24"/>
        </w:rPr>
      </w:pPr>
      <w:r w:rsidRPr="000D1FCC">
        <w:rPr>
          <w:color w:val="000000" w:themeColor="text1"/>
          <w:sz w:val="24"/>
          <w:szCs w:val="24"/>
        </w:rPr>
        <w:lastRenderedPageBreak/>
        <w:t>Приложение 1</w:t>
      </w:r>
    </w:p>
    <w:p w:rsidR="00C843CD" w:rsidRPr="000D1FCC" w:rsidRDefault="00C843CD" w:rsidP="00C843CD">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C843CD" w:rsidRPr="000D1FCC" w:rsidRDefault="00C843CD" w:rsidP="00C843CD">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11-20</w:t>
      </w:r>
    </w:p>
    <w:p w:rsidR="00C843CD" w:rsidRPr="000D1FCC" w:rsidRDefault="00C843CD" w:rsidP="00C843CD">
      <w:pPr>
        <w:outlineLvl w:val="0"/>
        <w:rPr>
          <w:color w:val="000000" w:themeColor="text1"/>
          <w:sz w:val="24"/>
          <w:szCs w:val="24"/>
        </w:rPr>
      </w:pPr>
      <w:r w:rsidRPr="000D1FCC">
        <w:rPr>
          <w:color w:val="000000" w:themeColor="text1"/>
          <w:sz w:val="24"/>
          <w:szCs w:val="24"/>
        </w:rPr>
        <w:t xml:space="preserve">                                                                                </w:t>
      </w:r>
    </w:p>
    <w:p w:rsidR="00C843CD" w:rsidRPr="000D1FCC" w:rsidRDefault="00C843CD" w:rsidP="00C843CD">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W w:w="16160" w:type="dxa"/>
        <w:tblInd w:w="-601" w:type="dxa"/>
        <w:tblLayout w:type="fixed"/>
        <w:tblLook w:val="04A0" w:firstRow="1" w:lastRow="0" w:firstColumn="1" w:lastColumn="0" w:noHBand="0" w:noVBand="1"/>
      </w:tblPr>
      <w:tblGrid>
        <w:gridCol w:w="1198"/>
        <w:gridCol w:w="2219"/>
        <w:gridCol w:w="2071"/>
        <w:gridCol w:w="1347"/>
        <w:gridCol w:w="874"/>
        <w:gridCol w:w="1330"/>
        <w:gridCol w:w="1775"/>
        <w:gridCol w:w="1512"/>
        <w:gridCol w:w="1035"/>
        <w:gridCol w:w="1240"/>
        <w:gridCol w:w="1559"/>
      </w:tblGrid>
      <w:tr w:rsidR="00C843CD" w:rsidRPr="000D1FCC" w:rsidTr="00FA7D69">
        <w:trPr>
          <w:trHeight w:val="1300"/>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Населенный пункт</w:t>
            </w:r>
          </w:p>
        </w:tc>
        <w:tc>
          <w:tcPr>
            <w:tcW w:w="2219" w:type="dxa"/>
            <w:tcBorders>
              <w:top w:val="single" w:sz="8" w:space="0" w:color="auto"/>
              <w:left w:val="nil"/>
              <w:bottom w:val="single" w:sz="8" w:space="0" w:color="auto"/>
              <w:right w:val="single" w:sz="4" w:space="0" w:color="000000"/>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2071"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Тип строения</w:t>
            </w:r>
          </w:p>
        </w:tc>
        <w:tc>
          <w:tcPr>
            <w:tcW w:w="1347"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Год постройки здания</w:t>
            </w:r>
          </w:p>
        </w:tc>
        <w:tc>
          <w:tcPr>
            <w:tcW w:w="874"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Этажность</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75"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512"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b/>
                <w:bCs/>
                <w:color w:val="000000" w:themeColor="text1"/>
                <w:sz w:val="24"/>
                <w:szCs w:val="24"/>
              </w:rPr>
            </w:pPr>
            <w:r w:rsidRPr="000D1FCC">
              <w:rPr>
                <w:b/>
                <w:bCs/>
                <w:color w:val="000000" w:themeColor="text1"/>
                <w:sz w:val="24"/>
                <w:szCs w:val="24"/>
              </w:rPr>
              <w:t>Общая полезная площадь жилых помещений, м</w:t>
            </w:r>
            <w:proofErr w:type="gramStart"/>
            <w:r w:rsidRPr="000D1FCC">
              <w:rPr>
                <w:b/>
                <w:bCs/>
                <w:color w:val="000000" w:themeColor="text1"/>
                <w:sz w:val="24"/>
                <w:szCs w:val="24"/>
                <w:vertAlign w:val="superscript"/>
              </w:rPr>
              <w:t>2</w:t>
            </w:r>
            <w:proofErr w:type="gramEnd"/>
          </w:p>
        </w:tc>
        <w:tc>
          <w:tcPr>
            <w:tcW w:w="1035"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Количество квартир</w:t>
            </w:r>
          </w:p>
        </w:tc>
        <w:tc>
          <w:tcPr>
            <w:tcW w:w="1240"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b/>
                <w:bCs/>
                <w:color w:val="000000" w:themeColor="text1"/>
                <w:sz w:val="24"/>
                <w:szCs w:val="24"/>
              </w:rPr>
            </w:pPr>
            <w:r w:rsidRPr="000D1FCC">
              <w:rPr>
                <w:b/>
                <w:bCs/>
                <w:color w:val="000000" w:themeColor="text1"/>
                <w:sz w:val="24"/>
                <w:szCs w:val="24"/>
              </w:rPr>
              <w:t>Площадь нежилых помещений, м</w:t>
            </w:r>
            <w:proofErr w:type="gramStart"/>
            <w:r w:rsidRPr="000D1FCC">
              <w:rPr>
                <w:b/>
                <w:bCs/>
                <w:color w:val="000000" w:themeColor="text1"/>
                <w:sz w:val="24"/>
                <w:szCs w:val="24"/>
                <w:vertAlign w:val="superscript"/>
              </w:rPr>
              <w:t>2</w:t>
            </w:r>
            <w:proofErr w:type="gramEnd"/>
            <w:r w:rsidRPr="000D1FCC">
              <w:rPr>
                <w:b/>
                <w:bCs/>
                <w:color w:val="000000" w:themeColor="text1"/>
                <w:sz w:val="24"/>
                <w:szCs w:val="24"/>
                <w:vertAlign w:val="superscript"/>
              </w:rPr>
              <w:t>:</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rsidR="00C843CD" w:rsidRPr="000D1FCC" w:rsidRDefault="00C843CD"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w:t>
            </w:r>
            <w:proofErr w:type="spellStart"/>
            <w:r w:rsidRPr="000D1FCC">
              <w:rPr>
                <w:color w:val="000000" w:themeColor="text1"/>
                <w:sz w:val="24"/>
                <w:szCs w:val="24"/>
              </w:rPr>
              <w:t>кв.м</w:t>
            </w:r>
            <w:proofErr w:type="spellEnd"/>
            <w:r w:rsidRPr="000D1FCC">
              <w:rPr>
                <w:color w:val="000000" w:themeColor="text1"/>
                <w:sz w:val="24"/>
                <w:szCs w:val="24"/>
              </w:rPr>
              <w:t>.</w:t>
            </w:r>
          </w:p>
        </w:tc>
      </w:tr>
      <w:tr w:rsidR="00C843CD" w:rsidRPr="000D1FCC" w:rsidTr="00FA7D69">
        <w:trPr>
          <w:trHeight w:val="289"/>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szCs w:val="24"/>
              </w:rPr>
            </w:pPr>
            <w:proofErr w:type="spellStart"/>
            <w:r w:rsidRPr="000D1FCC">
              <w:rPr>
                <w:color w:val="000000" w:themeColor="text1"/>
                <w:sz w:val="24"/>
                <w:szCs w:val="24"/>
              </w:rPr>
              <w:t>Нешкан</w:t>
            </w:r>
            <w:proofErr w:type="spellEnd"/>
          </w:p>
        </w:tc>
        <w:tc>
          <w:tcPr>
            <w:tcW w:w="2219"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Комсомольская 3</w:t>
            </w:r>
          </w:p>
        </w:tc>
        <w:tc>
          <w:tcPr>
            <w:tcW w:w="2071"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2 007</w:t>
            </w:r>
          </w:p>
        </w:tc>
        <w:tc>
          <w:tcPr>
            <w:tcW w:w="874"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112,80</w:t>
            </w:r>
          </w:p>
        </w:tc>
        <w:tc>
          <w:tcPr>
            <w:tcW w:w="177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112,80</w:t>
            </w:r>
          </w:p>
        </w:tc>
        <w:tc>
          <w:tcPr>
            <w:tcW w:w="1512"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112,80</w:t>
            </w:r>
          </w:p>
        </w:tc>
        <w:tc>
          <w:tcPr>
            <w:tcW w:w="103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b/>
                <w:bCs/>
                <w:color w:val="000000" w:themeColor="text1"/>
                <w:sz w:val="24"/>
              </w:rPr>
            </w:pPr>
            <w:r w:rsidRPr="000D1FCC">
              <w:rPr>
                <w:b/>
                <w:bCs/>
                <w:color w:val="000000" w:themeColor="text1"/>
                <w:sz w:val="24"/>
              </w:rPr>
              <w:t>-</w:t>
            </w:r>
          </w:p>
        </w:tc>
        <w:tc>
          <w:tcPr>
            <w:tcW w:w="1559" w:type="dxa"/>
            <w:tcBorders>
              <w:top w:val="nil"/>
              <w:left w:val="nil"/>
              <w:bottom w:val="single" w:sz="4" w:space="0" w:color="auto"/>
              <w:right w:val="single" w:sz="4" w:space="0" w:color="auto"/>
            </w:tcBorders>
            <w:shd w:val="clear" w:color="auto" w:fill="auto"/>
            <w:noWrap/>
            <w:vAlign w:val="center"/>
          </w:tcPr>
          <w:p w:rsidR="00C843CD" w:rsidRPr="000D1FCC" w:rsidRDefault="00C843CD" w:rsidP="00FA7D69">
            <w:pPr>
              <w:jc w:val="center"/>
              <w:rPr>
                <w:color w:val="000000" w:themeColor="text1"/>
                <w:sz w:val="24"/>
                <w:szCs w:val="24"/>
              </w:rPr>
            </w:pPr>
            <w:r w:rsidRPr="000D1FCC">
              <w:rPr>
                <w:color w:val="000000" w:themeColor="text1"/>
                <w:sz w:val="24"/>
                <w:szCs w:val="24"/>
              </w:rPr>
              <w:t>21,70</w:t>
            </w:r>
          </w:p>
        </w:tc>
      </w:tr>
      <w:tr w:rsidR="00C843CD" w:rsidRPr="000D1FCC" w:rsidTr="00FA7D69">
        <w:trPr>
          <w:trHeight w:val="255"/>
        </w:trPr>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rPr>
            </w:pPr>
            <w:proofErr w:type="spellStart"/>
            <w:r w:rsidRPr="000D1FCC">
              <w:rPr>
                <w:color w:val="000000" w:themeColor="text1"/>
                <w:sz w:val="24"/>
                <w:szCs w:val="24"/>
              </w:rPr>
              <w:t>Нешкан</w:t>
            </w:r>
            <w:proofErr w:type="spellEnd"/>
          </w:p>
        </w:tc>
        <w:tc>
          <w:tcPr>
            <w:tcW w:w="2219"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Гагарина 1</w:t>
            </w:r>
          </w:p>
        </w:tc>
        <w:tc>
          <w:tcPr>
            <w:tcW w:w="2071"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1 991</w:t>
            </w:r>
          </w:p>
        </w:tc>
        <w:tc>
          <w:tcPr>
            <w:tcW w:w="874"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134,90</w:t>
            </w:r>
          </w:p>
        </w:tc>
        <w:tc>
          <w:tcPr>
            <w:tcW w:w="177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122,70</w:t>
            </w:r>
          </w:p>
        </w:tc>
        <w:tc>
          <w:tcPr>
            <w:tcW w:w="1512"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122,70</w:t>
            </w:r>
          </w:p>
        </w:tc>
        <w:tc>
          <w:tcPr>
            <w:tcW w:w="103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b/>
                <w:bCs/>
                <w:color w:val="000000" w:themeColor="text1"/>
                <w:sz w:val="24"/>
              </w:rPr>
            </w:pPr>
            <w:r w:rsidRPr="000D1FCC">
              <w:rPr>
                <w:b/>
                <w:bCs/>
                <w:color w:val="000000" w:themeColor="text1"/>
                <w:sz w:val="24"/>
              </w:rPr>
              <w:t>-</w:t>
            </w:r>
          </w:p>
        </w:tc>
        <w:tc>
          <w:tcPr>
            <w:tcW w:w="1559" w:type="dxa"/>
            <w:tcBorders>
              <w:top w:val="nil"/>
              <w:left w:val="nil"/>
              <w:bottom w:val="single" w:sz="4" w:space="0" w:color="auto"/>
              <w:right w:val="single" w:sz="4" w:space="0" w:color="auto"/>
            </w:tcBorders>
            <w:shd w:val="clear" w:color="auto" w:fill="auto"/>
            <w:noWrap/>
          </w:tcPr>
          <w:p w:rsidR="00C843CD" w:rsidRPr="000D1FCC" w:rsidRDefault="00C843CD" w:rsidP="00FA7D69">
            <w:pPr>
              <w:jc w:val="center"/>
              <w:rPr>
                <w:color w:val="000000" w:themeColor="text1"/>
                <w:sz w:val="24"/>
                <w:szCs w:val="24"/>
              </w:rPr>
            </w:pPr>
            <w:r w:rsidRPr="000D1FCC">
              <w:rPr>
                <w:color w:val="000000" w:themeColor="text1"/>
                <w:sz w:val="24"/>
                <w:szCs w:val="24"/>
              </w:rPr>
              <w:t>21,70</w:t>
            </w:r>
          </w:p>
        </w:tc>
      </w:tr>
      <w:tr w:rsidR="00C843CD" w:rsidRPr="000D1FCC" w:rsidTr="00FA7D69">
        <w:trPr>
          <w:trHeight w:val="270"/>
        </w:trPr>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rPr>
            </w:pPr>
            <w:proofErr w:type="spellStart"/>
            <w:r w:rsidRPr="000D1FCC">
              <w:rPr>
                <w:color w:val="000000" w:themeColor="text1"/>
                <w:sz w:val="24"/>
                <w:szCs w:val="24"/>
              </w:rPr>
              <w:t>Нешкан</w:t>
            </w:r>
            <w:proofErr w:type="spellEnd"/>
          </w:p>
        </w:tc>
        <w:tc>
          <w:tcPr>
            <w:tcW w:w="2219"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Набережная  9</w:t>
            </w:r>
          </w:p>
        </w:tc>
        <w:tc>
          <w:tcPr>
            <w:tcW w:w="2071"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деревянный брус</w:t>
            </w:r>
          </w:p>
        </w:tc>
        <w:tc>
          <w:tcPr>
            <w:tcW w:w="1347"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1 958</w:t>
            </w:r>
          </w:p>
        </w:tc>
        <w:tc>
          <w:tcPr>
            <w:tcW w:w="874"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w:t>
            </w:r>
          </w:p>
        </w:tc>
        <w:tc>
          <w:tcPr>
            <w:tcW w:w="133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107,30</w:t>
            </w:r>
          </w:p>
        </w:tc>
        <w:tc>
          <w:tcPr>
            <w:tcW w:w="177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44,40</w:t>
            </w:r>
          </w:p>
        </w:tc>
        <w:tc>
          <w:tcPr>
            <w:tcW w:w="1512"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44,40</w:t>
            </w:r>
          </w:p>
        </w:tc>
        <w:tc>
          <w:tcPr>
            <w:tcW w:w="1035"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color w:val="000000" w:themeColor="text1"/>
                <w:sz w:val="24"/>
              </w:rPr>
            </w:pPr>
            <w:r w:rsidRPr="000D1FCC">
              <w:rPr>
                <w:color w:val="000000" w:themeColor="text1"/>
                <w:sz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C843CD" w:rsidRPr="000D1FCC" w:rsidRDefault="00C843CD" w:rsidP="00FA7D69">
            <w:pPr>
              <w:jc w:val="center"/>
              <w:rPr>
                <w:b/>
                <w:bCs/>
                <w:color w:val="000000" w:themeColor="text1"/>
                <w:sz w:val="24"/>
              </w:rPr>
            </w:pPr>
            <w:r w:rsidRPr="000D1FCC">
              <w:rPr>
                <w:b/>
                <w:bCs/>
                <w:color w:val="000000" w:themeColor="text1"/>
                <w:sz w:val="24"/>
              </w:rPr>
              <w:t>-</w:t>
            </w:r>
          </w:p>
        </w:tc>
        <w:tc>
          <w:tcPr>
            <w:tcW w:w="1559" w:type="dxa"/>
            <w:tcBorders>
              <w:top w:val="nil"/>
              <w:left w:val="nil"/>
              <w:bottom w:val="single" w:sz="4" w:space="0" w:color="auto"/>
              <w:right w:val="single" w:sz="4" w:space="0" w:color="auto"/>
            </w:tcBorders>
            <w:shd w:val="clear" w:color="auto" w:fill="auto"/>
            <w:noWrap/>
          </w:tcPr>
          <w:p w:rsidR="00C843CD" w:rsidRPr="000D1FCC" w:rsidRDefault="00C843CD" w:rsidP="00FA7D69">
            <w:pPr>
              <w:jc w:val="center"/>
              <w:rPr>
                <w:color w:val="000000" w:themeColor="text1"/>
                <w:sz w:val="24"/>
                <w:szCs w:val="24"/>
              </w:rPr>
            </w:pPr>
            <w:r w:rsidRPr="000D1FCC">
              <w:rPr>
                <w:color w:val="000000" w:themeColor="text1"/>
                <w:sz w:val="24"/>
                <w:szCs w:val="24"/>
              </w:rPr>
              <w:t>21,70</w:t>
            </w:r>
          </w:p>
        </w:tc>
      </w:tr>
    </w:tbl>
    <w:tbl>
      <w:tblPr>
        <w:tblpPr w:leftFromText="180" w:rightFromText="180" w:vertAnchor="text" w:horzAnchor="page" w:tblpX="2068" w:tblpY="204"/>
        <w:tblW w:w="12582" w:type="dxa"/>
        <w:tblLook w:val="01E0" w:firstRow="1" w:lastRow="1" w:firstColumn="1" w:lastColumn="1" w:noHBand="0" w:noVBand="0"/>
      </w:tblPr>
      <w:tblGrid>
        <w:gridCol w:w="6487"/>
        <w:gridCol w:w="6095"/>
      </w:tblGrid>
      <w:tr w:rsidR="00C843CD" w:rsidRPr="000D1FCC" w:rsidTr="00FA7D69">
        <w:tc>
          <w:tcPr>
            <w:tcW w:w="6487" w:type="dxa"/>
          </w:tcPr>
          <w:p w:rsidR="00C843CD" w:rsidRPr="000D1FCC" w:rsidRDefault="00C843CD" w:rsidP="00FA7D69">
            <w:pPr>
              <w:jc w:val="center"/>
              <w:rPr>
                <w:b/>
                <w:color w:val="000000" w:themeColor="text1"/>
                <w:sz w:val="24"/>
                <w:szCs w:val="24"/>
              </w:rPr>
            </w:pPr>
            <w:r w:rsidRPr="000D1FCC">
              <w:rPr>
                <w:b/>
                <w:color w:val="000000" w:themeColor="text1"/>
                <w:sz w:val="24"/>
                <w:szCs w:val="24"/>
              </w:rPr>
              <w:t>«Управляющая организация»</w:t>
            </w:r>
          </w:p>
          <w:p w:rsidR="00C843CD" w:rsidRPr="000D1FCC" w:rsidRDefault="00C843CD"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C843CD" w:rsidRPr="000D1FCC" w:rsidRDefault="00C843CD"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C843CD" w:rsidRPr="000D1FCC" w:rsidRDefault="00C843CD"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C843CD" w:rsidRPr="000D1FCC" w:rsidRDefault="00C843CD" w:rsidP="00FA7D69">
            <w:pPr>
              <w:rPr>
                <w:b/>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C843CD" w:rsidRPr="000D1FCC" w:rsidRDefault="00C843CD" w:rsidP="00FA7D69">
            <w:pPr>
              <w:rPr>
                <w:b/>
                <w:color w:val="000000" w:themeColor="text1"/>
                <w:sz w:val="24"/>
                <w:szCs w:val="24"/>
              </w:rPr>
            </w:pPr>
            <w:r w:rsidRPr="000D1FCC">
              <w:rPr>
                <w:rFonts w:eastAsia="Batang"/>
                <w:bCs/>
                <w:color w:val="000000" w:themeColor="text1"/>
                <w:sz w:val="24"/>
                <w:szCs w:val="24"/>
              </w:rPr>
              <w:t>М.П.</w:t>
            </w:r>
          </w:p>
        </w:tc>
        <w:tc>
          <w:tcPr>
            <w:tcW w:w="6095" w:type="dxa"/>
          </w:tcPr>
          <w:p w:rsidR="00C843CD" w:rsidRPr="000D1FCC" w:rsidRDefault="00C843CD" w:rsidP="00FA7D69">
            <w:pPr>
              <w:jc w:val="center"/>
              <w:rPr>
                <w:b/>
                <w:color w:val="000000" w:themeColor="text1"/>
                <w:sz w:val="24"/>
                <w:szCs w:val="24"/>
              </w:rPr>
            </w:pPr>
            <w:r w:rsidRPr="000D1FCC">
              <w:rPr>
                <w:b/>
                <w:color w:val="000000" w:themeColor="text1"/>
                <w:sz w:val="24"/>
                <w:szCs w:val="24"/>
              </w:rPr>
              <w:t>«Собственник»</w:t>
            </w:r>
          </w:p>
          <w:p w:rsidR="00C843CD" w:rsidRPr="000D1FCC" w:rsidRDefault="00C843CD"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w:t>
            </w:r>
            <w:proofErr w:type="spellStart"/>
            <w:r>
              <w:rPr>
                <w:color w:val="000000" w:themeColor="text1"/>
                <w:sz w:val="24"/>
                <w:szCs w:val="24"/>
              </w:rPr>
              <w:t>округ</w:t>
            </w:r>
            <w:proofErr w:type="gramStart"/>
            <w:r>
              <w:rPr>
                <w:color w:val="000000" w:themeColor="text1"/>
                <w:sz w:val="24"/>
                <w:szCs w:val="24"/>
              </w:rPr>
              <w:t>,</w:t>
            </w:r>
            <w:r w:rsidRPr="000D1FCC">
              <w:rPr>
                <w:rFonts w:eastAsia="Batang"/>
                <w:bCs/>
                <w:color w:val="000000" w:themeColor="text1"/>
                <w:sz w:val="24"/>
                <w:szCs w:val="24"/>
              </w:rPr>
              <w:t>Ч</w:t>
            </w:r>
            <w:proofErr w:type="gramEnd"/>
            <w:r w:rsidRPr="000D1FCC">
              <w:rPr>
                <w:rFonts w:eastAsia="Batang"/>
                <w:bCs/>
                <w:color w:val="000000" w:themeColor="text1"/>
                <w:sz w:val="24"/>
                <w:szCs w:val="24"/>
              </w:rPr>
              <w:t>укотский</w:t>
            </w:r>
            <w:proofErr w:type="spellEnd"/>
            <w:r w:rsidRPr="000D1FCC">
              <w:rPr>
                <w:rFonts w:eastAsia="Batang"/>
                <w:bCs/>
                <w:color w:val="000000" w:themeColor="text1"/>
                <w:sz w:val="24"/>
                <w:szCs w:val="24"/>
              </w:rPr>
              <w:t xml:space="preserve"> район с. Лаврентия, ул. Советская, д. 15</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C843CD" w:rsidRPr="000D1FCC" w:rsidRDefault="00C843CD"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C843CD" w:rsidRPr="000D1FCC" w:rsidRDefault="00C843CD"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C843CD" w:rsidRPr="000D1FCC" w:rsidRDefault="00C843CD"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C843CD" w:rsidRPr="000D1FCC" w:rsidRDefault="00C843CD" w:rsidP="00FA7D69">
            <w:pPr>
              <w:pStyle w:val="ConsNormal"/>
              <w:widowControl/>
              <w:ind w:right="-3" w:firstLine="0"/>
              <w:rPr>
                <w:rFonts w:ascii="Times New Roman" w:hAnsi="Times New Roman" w:cs="Times New Roman"/>
                <w:color w:val="000000" w:themeColor="text1"/>
                <w:sz w:val="24"/>
                <w:szCs w:val="24"/>
              </w:rPr>
            </w:pPr>
          </w:p>
          <w:p w:rsidR="00C843CD" w:rsidRPr="000D1FCC" w:rsidRDefault="00C843CD" w:rsidP="00FA7D69">
            <w:pPr>
              <w:pStyle w:val="ConsNormal"/>
              <w:widowControl/>
              <w:ind w:right="-3" w:firstLine="0"/>
              <w:jc w:val="center"/>
              <w:rPr>
                <w:rFonts w:ascii="Times New Roman" w:hAnsi="Times New Roman" w:cs="Times New Roman"/>
                <w:color w:val="000000" w:themeColor="text1"/>
                <w:sz w:val="24"/>
                <w:szCs w:val="24"/>
              </w:rPr>
            </w:pPr>
          </w:p>
          <w:p w:rsidR="00C843CD" w:rsidRPr="000D1FCC" w:rsidRDefault="00C843CD"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r w:rsidRPr="000D1FCC">
              <w:rPr>
                <w:color w:val="000000" w:themeColor="text1"/>
                <w:sz w:val="24"/>
                <w:szCs w:val="24"/>
              </w:rPr>
              <w:t xml:space="preserve"> </w:t>
            </w:r>
          </w:p>
          <w:p w:rsidR="00C843CD" w:rsidRPr="000D1FCC" w:rsidRDefault="00C843CD" w:rsidP="00FA7D69">
            <w:pPr>
              <w:rPr>
                <w:b/>
                <w:color w:val="000000" w:themeColor="text1"/>
                <w:sz w:val="24"/>
                <w:szCs w:val="24"/>
              </w:rPr>
            </w:pPr>
            <w:r w:rsidRPr="000D1FCC">
              <w:rPr>
                <w:color w:val="000000" w:themeColor="text1"/>
                <w:sz w:val="24"/>
                <w:szCs w:val="24"/>
              </w:rPr>
              <w:t xml:space="preserve">  М.П.</w:t>
            </w:r>
          </w:p>
        </w:tc>
      </w:tr>
    </w:tbl>
    <w:p w:rsidR="00C843CD" w:rsidRPr="000D1FCC" w:rsidRDefault="00C843CD" w:rsidP="00C843CD">
      <w:pPr>
        <w:rPr>
          <w:color w:val="000000" w:themeColor="text1"/>
          <w:sz w:val="24"/>
          <w:szCs w:val="24"/>
        </w:rPr>
      </w:pPr>
    </w:p>
    <w:p w:rsidR="00C843CD" w:rsidRPr="000D1FCC" w:rsidRDefault="00C843CD" w:rsidP="00C843CD">
      <w:pPr>
        <w:rPr>
          <w:color w:val="000000" w:themeColor="text1"/>
          <w:sz w:val="24"/>
          <w:szCs w:val="24"/>
        </w:rPr>
      </w:pPr>
    </w:p>
    <w:p w:rsidR="00C843CD" w:rsidRPr="000D1FCC" w:rsidRDefault="00C843CD" w:rsidP="00C843CD">
      <w:pPr>
        <w:pStyle w:val="ConsTitle"/>
        <w:widowControl/>
        <w:tabs>
          <w:tab w:val="left" w:pos="6375"/>
        </w:tabs>
        <w:rPr>
          <w:rFonts w:ascii="Times New Roman" w:hAnsi="Times New Roman" w:cs="Times New Roman"/>
          <w:color w:val="000000" w:themeColor="text1"/>
          <w:sz w:val="24"/>
          <w:szCs w:val="24"/>
        </w:rPr>
        <w:sectPr w:rsidR="00C843CD" w:rsidRPr="000D1FCC" w:rsidSect="005517EA">
          <w:pgSz w:w="16838" w:h="11906" w:orient="landscape"/>
          <w:pgMar w:top="1701" w:right="1134" w:bottom="851" w:left="1134" w:header="709" w:footer="709" w:gutter="0"/>
          <w:cols w:space="708"/>
          <w:docGrid w:linePitch="360"/>
        </w:sectPr>
      </w:pPr>
    </w:p>
    <w:p w:rsidR="00F15C55" w:rsidRDefault="00F15C55">
      <w:bookmarkStart w:id="0" w:name="_GoBack"/>
      <w:bookmarkEnd w:id="0"/>
    </w:p>
    <w:sectPr w:rsidR="00F15C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902"/>
    <w:rsid w:val="00C843CD"/>
    <w:rsid w:val="00ED1902"/>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C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C843C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C843C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43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C843CD"/>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C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C843C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C843C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43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C843C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6785</Words>
  <Characters>38676</Characters>
  <Application>Microsoft Office Word</Application>
  <DocSecurity>0</DocSecurity>
  <Lines>322</Lines>
  <Paragraphs>90</Paragraphs>
  <ScaleCrop>false</ScaleCrop>
  <Company/>
  <LinksUpToDate>false</LinksUpToDate>
  <CharactersWithSpaces>45371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2023-05-16T23:11:00Z</dcterms:created>
  <dcterms:modified xsi:type="dcterms:W3CDTF">2023-05-16T23:11:00Z</dcterms:modified>
</cp:coreProperties>
</file>