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7F" w:rsidRDefault="0065027B" w:rsidP="00FC2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Чукотского муниципального района</w:t>
      </w:r>
      <w:r w:rsidR="00FC2582" w:rsidRPr="00FC2582">
        <w:t xml:space="preserve"> </w:t>
      </w:r>
      <w:r w:rsidR="00FC2582">
        <w:rPr>
          <w:rFonts w:ascii="Times New Roman" w:hAnsi="Times New Roman" w:cs="Times New Roman"/>
          <w:sz w:val="28"/>
          <w:szCs w:val="28"/>
        </w:rPr>
        <w:t xml:space="preserve">15 декабря 2022 года состоялось </w:t>
      </w:r>
      <w:r w:rsidR="00FC2582" w:rsidRPr="00FC2582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 w:rsidR="00FC25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C2582" w:rsidRPr="00FC258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Чукотский муниципальный район</w:t>
      </w:r>
      <w:r w:rsidR="00FC25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2582" w:rsidRPr="00FC2582">
        <w:t xml:space="preserve"> </w:t>
      </w:r>
      <w:r w:rsidR="00FC2582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вопросов был </w:t>
      </w:r>
      <w:r w:rsidR="00FC2582" w:rsidRPr="00FC2582">
        <w:rPr>
          <w:rFonts w:ascii="Times New Roman" w:eastAsia="Times New Roman" w:hAnsi="Times New Roman"/>
          <w:sz w:val="28"/>
          <w:szCs w:val="28"/>
          <w:lang w:eastAsia="ru-RU"/>
        </w:rPr>
        <w:t>о принятии мер по бесперебойной работе объектов энергетики и жилищно-коммунального хозяйства, обеспечения пожарной безопасности в период проведения новогодних праздников</w:t>
      </w:r>
      <w:r w:rsidR="00FC25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23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582" w:rsidRPr="00FC2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6CE2">
        <w:rPr>
          <w:rFonts w:ascii="Times New Roman" w:eastAsia="Times New Roman" w:hAnsi="Times New Roman"/>
          <w:sz w:val="28"/>
          <w:szCs w:val="28"/>
          <w:lang w:eastAsia="ru-RU"/>
        </w:rPr>
        <w:t>Направлены рекомендации руководителям организаций, предприятий и учреждений по подготовке к выходным и праздничным дням.</w:t>
      </w:r>
      <w:bookmarkStart w:id="0" w:name="_GoBack"/>
      <w:bookmarkEnd w:id="0"/>
    </w:p>
    <w:p w:rsidR="00FC2582" w:rsidRPr="00FC2582" w:rsidRDefault="00FC2582" w:rsidP="00FC2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были рассмотрены последствия</w:t>
      </w:r>
      <w:r w:rsidRPr="00FC25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прохождения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штормового ветра в селе Уэлен, </w:t>
      </w:r>
      <w:r w:rsidR="00706CE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чего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повре</w:t>
      </w:r>
      <w:r w:rsidR="00706CE2">
        <w:rPr>
          <w:rFonts w:ascii="Times New Roman" w:eastAsia="Times New Roman" w:hAnsi="Times New Roman"/>
          <w:sz w:val="28"/>
          <w:szCs w:val="28"/>
          <w:lang w:eastAsia="ru-RU"/>
        </w:rPr>
        <w:t>ждены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кровл</w:t>
      </w:r>
      <w:r w:rsidR="00706C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обшивк</w:t>
      </w:r>
      <w:r w:rsidR="00706C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</w:t>
      </w:r>
      <w:r w:rsidR="00706C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06CE2">
        <w:rPr>
          <w:rFonts w:ascii="Times New Roman" w:eastAsia="Times New Roman" w:hAnsi="Times New Roman"/>
          <w:sz w:val="28"/>
          <w:szCs w:val="28"/>
          <w:lang w:eastAsia="ru-RU"/>
        </w:rPr>
        <w:t xml:space="preserve">обшивка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FC25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6CE2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Выработаны меры по устранению негативных последствий.</w:t>
      </w:r>
    </w:p>
    <w:p w:rsidR="00004862" w:rsidRDefault="00FC2582" w:rsidP="00FC258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подведены </w:t>
      </w:r>
      <w:r w:rsidRPr="00FC2582">
        <w:rPr>
          <w:rFonts w:ascii="Times New Roman" w:eastAsia="Times New Roman" w:hAnsi="Times New Roman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C25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Комиссии по предупреждению и ликвидации чрезвычайных ситуаций и обеспечению пожарной безопасности муниципального образования Чукотский муниципальный район за 2022 год и утвержден</w:t>
      </w:r>
      <w:r w:rsidR="009E237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Pr="00FC25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на 2023 год.</w:t>
      </w:r>
    </w:p>
    <w:sectPr w:rsidR="00004862" w:rsidSect="00FC25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04862"/>
    <w:rsid w:val="0065027B"/>
    <w:rsid w:val="00706CE2"/>
    <w:rsid w:val="00905DCB"/>
    <w:rsid w:val="009E237F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ФирстовВалерий</dc:creator>
  <cp:keywords/>
  <dc:description/>
  <cp:lastModifiedBy>ФирстовВалерий</cp:lastModifiedBy>
  <cp:revision>3</cp:revision>
  <dcterms:created xsi:type="dcterms:W3CDTF">2022-12-16T00:11:00Z</dcterms:created>
  <dcterms:modified xsi:type="dcterms:W3CDTF">2022-12-16T02:36:00Z</dcterms:modified>
</cp:coreProperties>
</file>