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C19" w:rsidRDefault="00A46AA1">
      <w:pPr>
        <w:pStyle w:val="3"/>
        <w:spacing w:line="345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791200" cy="434340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C19" w:rsidRDefault="00897C19">
      <w:pPr>
        <w:pStyle w:val="3"/>
        <w:spacing w:line="345" w:lineRule="atLeast"/>
        <w:rPr>
          <w:rFonts w:ascii="Times New Roman" w:hAnsi="Times New Roman"/>
          <w:sz w:val="28"/>
        </w:rPr>
      </w:pPr>
    </w:p>
    <w:p w:rsidR="00897C19" w:rsidRDefault="00A46AA1">
      <w:pPr>
        <w:pStyle w:val="3"/>
        <w:spacing w:line="345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дополнительных мерах социальной поддержки для детей военнослужащих</w:t>
      </w:r>
    </w:p>
    <w:p w:rsidR="00897C19" w:rsidRDefault="00A46AA1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>Приказом Министерства обороны РФ от 24.12.2025 № 865 «Об определении Порядка назначения и осуществления в Вооруженных Силах Российской Федерации ежемесячной социальной выплаты, уст</w:t>
      </w:r>
      <w:r>
        <w:rPr>
          <w:rFonts w:ascii="Times New Roman" w:hAnsi="Times New Roman"/>
          <w:sz w:val="28"/>
        </w:rPr>
        <w:t xml:space="preserve">ановленной Указом Президента Российской Федерации от 26 декабря 2024 г. № 1110 «О ежемесячной социальной выплате детям отдельных категорий военнослужащих» устанавливается порядок назначения ежемесячной социальной выплаты детям военнослужащих, </w:t>
      </w:r>
      <w:r>
        <w:rPr>
          <w:rFonts w:ascii="Times New Roman" w:hAnsi="Times New Roman"/>
          <w:sz w:val="28"/>
        </w:rPr>
        <w:lastRenderedPageBreak/>
        <w:t>захваченных в</w:t>
      </w:r>
      <w:r>
        <w:rPr>
          <w:rFonts w:ascii="Times New Roman" w:hAnsi="Times New Roman"/>
          <w:sz w:val="28"/>
        </w:rPr>
        <w:t xml:space="preserve"> плен или пропавших без вести в период участия в СВО либо при выполнении задач на территориях проведения контртеррористической операции или специальных задач на территории Сирийской Арабской Республики.</w:t>
      </w:r>
    </w:p>
    <w:p w:rsidR="00897C19" w:rsidRDefault="00A46AA1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получение таких выплат имеют:</w:t>
      </w:r>
      <w:r>
        <w:rPr>
          <w:rFonts w:ascii="Times New Roman" w:hAnsi="Times New Roman"/>
          <w:sz w:val="28"/>
        </w:rPr>
        <w:br/>
        <w:t>• несовершенно</w:t>
      </w:r>
      <w:r>
        <w:rPr>
          <w:rFonts w:ascii="Times New Roman" w:hAnsi="Times New Roman"/>
          <w:sz w:val="28"/>
        </w:rPr>
        <w:t>летние дети военнослужащих;</w:t>
      </w:r>
      <w:r>
        <w:rPr>
          <w:rFonts w:ascii="Times New Roman" w:hAnsi="Times New Roman"/>
          <w:sz w:val="28"/>
        </w:rPr>
        <w:br/>
        <w:t>• совершеннолетние дети до 23 лет, обучающиеся в образовательных организациях по очной форме обучения;</w:t>
      </w:r>
      <w:r>
        <w:rPr>
          <w:rFonts w:ascii="Times New Roman" w:hAnsi="Times New Roman"/>
          <w:sz w:val="28"/>
        </w:rPr>
        <w:br/>
        <w:t>• совершеннолетние дети, ставшие инвалидами до достижения 18 лет.</w:t>
      </w:r>
      <w:r>
        <w:rPr>
          <w:rFonts w:ascii="Times New Roman" w:hAnsi="Times New Roman"/>
          <w:sz w:val="28"/>
        </w:rPr>
        <w:br/>
        <w:t>При наличии у военнослужащего нескольких несовершеннолетних</w:t>
      </w:r>
      <w:r>
        <w:rPr>
          <w:rFonts w:ascii="Times New Roman" w:hAnsi="Times New Roman"/>
          <w:sz w:val="28"/>
        </w:rPr>
        <w:t xml:space="preserve"> детей заявление оформляется на каждого ребенка.</w:t>
      </w:r>
    </w:p>
    <w:p w:rsidR="00897C19" w:rsidRDefault="00897C1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897C19" w:rsidRDefault="00897C1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897C19" w:rsidRDefault="00897C1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897C19" w:rsidRDefault="00897C1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897C19" w:rsidRDefault="00897C1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897C19" w:rsidRDefault="00897C1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897C19" w:rsidRDefault="00897C1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897C19" w:rsidRDefault="00897C1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897C19" w:rsidRDefault="00897C1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897C19" w:rsidRDefault="00897C1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897C19" w:rsidRDefault="00897C1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897C19" w:rsidRDefault="00897C1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897C19" w:rsidRDefault="00897C1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897C19" w:rsidRDefault="00897C1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bookmarkStart w:id="0" w:name="_GoBack"/>
      <w:bookmarkEnd w:id="0"/>
    </w:p>
    <w:sectPr w:rsidR="00897C19">
      <w:headerReference w:type="even" r:id="rId8"/>
      <w:headerReference w:type="default" r:id="rId9"/>
      <w:headerReference w:type="first" r:id="rId10"/>
      <w:pgSz w:w="16838" w:h="11906" w:orient="landscape"/>
      <w:pgMar w:top="426" w:right="962" w:bottom="709" w:left="77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46AA1">
      <w:r>
        <w:separator/>
      </w:r>
    </w:p>
  </w:endnote>
  <w:endnote w:type="continuationSeparator" w:id="0">
    <w:p w:rsidR="00000000" w:rsidRDefault="00A4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46AA1">
      <w:r>
        <w:separator/>
      </w:r>
    </w:p>
  </w:footnote>
  <w:footnote w:type="continuationSeparator" w:id="0">
    <w:p w:rsidR="00000000" w:rsidRDefault="00A4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C19" w:rsidRDefault="00A46AA1">
    <w:pPr>
      <w:pStyle w:val="af5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C19" w:rsidRDefault="00A46AA1">
    <w:pPr>
      <w:pStyle w:val="af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C19" w:rsidRDefault="00A46AA1">
    <w:pPr>
      <w:pStyle w:val="af5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114C6"/>
    <w:multiLevelType w:val="multilevel"/>
    <w:tmpl w:val="474EF4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DC8296D"/>
    <w:multiLevelType w:val="multilevel"/>
    <w:tmpl w:val="EFAAF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B1F05F7"/>
    <w:multiLevelType w:val="multilevel"/>
    <w:tmpl w:val="0512BD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2A50F72"/>
    <w:multiLevelType w:val="multilevel"/>
    <w:tmpl w:val="687E46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65E1B40"/>
    <w:multiLevelType w:val="multilevel"/>
    <w:tmpl w:val="264695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7EA6A31"/>
    <w:multiLevelType w:val="multilevel"/>
    <w:tmpl w:val="547C7D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E85367D"/>
    <w:multiLevelType w:val="multilevel"/>
    <w:tmpl w:val="440C10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19"/>
    <w:rsid w:val="00897C19"/>
    <w:rsid w:val="00A4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A760A-6F9F-4A56-9ED0-2E7BC6B5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Times New Roman" w:hAnsi="Constanti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left="357" w:hanging="357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libri" w:hAnsi="Calibri"/>
      <w:b/>
      <w:color w:val="0B5294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styleId="a5">
    <w:name w:val="List Paragraph"/>
    <w:basedOn w:val="a"/>
    <w:link w:val="a6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button2text">
    <w:name w:val="button2__text"/>
    <w:basedOn w:val="12"/>
    <w:link w:val="button2text0"/>
  </w:style>
  <w:style w:type="character" w:customStyle="1" w:styleId="button2text0">
    <w:name w:val="button2__text"/>
    <w:basedOn w:val="a0"/>
    <w:link w:val="button2tex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2"/>
    <w:link w:val="link0"/>
  </w:style>
  <w:style w:type="character" w:customStyle="1" w:styleId="link0">
    <w:name w:val="link"/>
    <w:basedOn w:val="a0"/>
    <w:link w:val="link"/>
  </w:style>
  <w:style w:type="paragraph" w:customStyle="1" w:styleId="12">
    <w:name w:val="Основной шрифт абзаца1"/>
    <w:link w:val="a7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color w:val="0B5294"/>
      <w:sz w:val="28"/>
    </w:rPr>
  </w:style>
  <w:style w:type="paragraph" w:customStyle="1" w:styleId="13">
    <w:name w:val="Гиперссылка1"/>
    <w:link w:val="a9"/>
    <w:rPr>
      <w:color w:val="E2D700"/>
      <w:u w:val="single"/>
    </w:rPr>
  </w:style>
  <w:style w:type="character" w:styleId="a9">
    <w:name w:val="Hyperlink"/>
    <w:link w:val="13"/>
    <w:rPr>
      <w:color w:val="E2D7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"/>
    <w:basedOn w:val="a"/>
    <w:link w:val="af"/>
    <w:pPr>
      <w:widowControl w:val="0"/>
      <w:spacing w:after="120"/>
      <w:ind w:left="0" w:firstLine="0"/>
      <w:jc w:val="left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Выделение1"/>
    <w:link w:val="af0"/>
    <w:rPr>
      <w:i/>
    </w:rPr>
  </w:style>
  <w:style w:type="character" w:styleId="af0">
    <w:name w:val="Emphasis"/>
    <w:link w:val="16"/>
    <w:rPr>
      <w:i/>
    </w:rPr>
  </w:style>
  <w:style w:type="paragraph" w:customStyle="1" w:styleId="pathseparator">
    <w:name w:val="path__separator"/>
    <w:basedOn w:val="12"/>
    <w:link w:val="pathseparator0"/>
  </w:style>
  <w:style w:type="character" w:customStyle="1" w:styleId="pathseparator0">
    <w:name w:val="path__separator"/>
    <w:basedOn w:val="a0"/>
    <w:link w:val="pathseparator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БусловАлексей</cp:lastModifiedBy>
  <cp:revision>2</cp:revision>
  <dcterms:created xsi:type="dcterms:W3CDTF">2026-07-02T06:49:00Z</dcterms:created>
  <dcterms:modified xsi:type="dcterms:W3CDTF">2026-07-02T06:49:00Z</dcterms:modified>
</cp:coreProperties>
</file>