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0A2" w:rsidRDefault="004D40A2" w:rsidP="004D40A2">
      <w:pPr>
        <w:pStyle w:val="1"/>
        <w:shd w:val="clear" w:color="auto" w:fill="FFFFFF"/>
        <w:spacing w:before="0"/>
        <w:textAlignment w:val="baseline"/>
        <w:rPr>
          <w:rFonts w:ascii="Trebuchet MS" w:hAnsi="Trebuchet MS"/>
          <w:color w:val="3D516C"/>
          <w:sz w:val="42"/>
          <w:szCs w:val="42"/>
        </w:rPr>
      </w:pPr>
      <w:bookmarkStart w:id="0" w:name="_GoBack"/>
      <w:bookmarkEnd w:id="0"/>
      <w:r>
        <w:rPr>
          <w:rFonts w:ascii="Trebuchet MS" w:hAnsi="Trebuchet MS"/>
          <w:color w:val="3D516C"/>
          <w:sz w:val="42"/>
          <w:szCs w:val="42"/>
        </w:rPr>
        <w:t>Информационно-пропагандистские материалы по профилактике идеологии терроризма и экстремизма</w:t>
      </w:r>
    </w:p>
    <w:p w:rsidR="004D40A2" w:rsidRDefault="004D40A2"/>
    <w:p w:rsidR="004D40A2" w:rsidRDefault="004D40A2" w:rsidP="004D40A2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Trebuchet MS" w:hAnsi="Trebuchet MS"/>
          <w:color w:val="3D516C"/>
          <w:sz w:val="33"/>
          <w:szCs w:val="33"/>
        </w:rPr>
      </w:pPr>
      <w:r>
        <w:rPr>
          <w:rFonts w:ascii="Trebuchet MS" w:hAnsi="Trebuchet MS"/>
          <w:color w:val="3D516C"/>
          <w:sz w:val="33"/>
          <w:szCs w:val="33"/>
          <w:bdr w:val="none" w:sz="0" w:space="0" w:color="auto" w:frame="1"/>
        </w:rPr>
        <w:t>Как вести себя при угрозе теракта</w:t>
      </w:r>
    </w:p>
    <w:p w:rsidR="00E51856" w:rsidRDefault="00E51856">
      <w:r>
        <w:rPr>
          <w:noProof/>
          <w:lang w:eastAsia="ru-RU"/>
        </w:rPr>
        <w:drawing>
          <wp:inline distT="0" distB="0" distL="0" distR="0" wp14:anchorId="38501B86" wp14:editId="743CC588">
            <wp:extent cx="5940425" cy="4238625"/>
            <wp:effectExtent l="0" t="0" r="3175" b="9525"/>
            <wp:docPr id="2" name="Рисунок 2" descr="http://adm-zheleznovodsk.ru/media/project_mo_561/ee/06/76/93/37/b7/kak-vesti-sebya-pri-terr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m-zheleznovodsk.ru/media/project_mo_561/ee/06/76/93/37/b7/kak-vesti-sebya-pri-terrakt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2" w:rsidRDefault="004D40A2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 w:rsidP="00E51856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Trebuchet MS" w:hAnsi="Trebuchet MS"/>
          <w:color w:val="3D516C"/>
          <w:sz w:val="33"/>
          <w:szCs w:val="33"/>
        </w:rPr>
      </w:pPr>
      <w:r>
        <w:rPr>
          <w:rFonts w:ascii="Trebuchet MS" w:hAnsi="Trebuchet MS"/>
          <w:color w:val="3D516C"/>
          <w:sz w:val="33"/>
          <w:szCs w:val="33"/>
          <w:bdr w:val="none" w:sz="0" w:space="0" w:color="auto" w:frame="1"/>
        </w:rPr>
        <w:t>Как понять, что материал экстремистский?</w:t>
      </w:r>
    </w:p>
    <w:p w:rsidR="004D40A2" w:rsidRDefault="004D40A2">
      <w:r>
        <w:rPr>
          <w:noProof/>
          <w:lang w:eastAsia="ru-RU"/>
        </w:rPr>
        <w:drawing>
          <wp:inline distT="0" distB="0" distL="0" distR="0" wp14:anchorId="1983626B" wp14:editId="60635320">
            <wp:extent cx="5940425" cy="4482465"/>
            <wp:effectExtent l="0" t="0" r="3175" b="0"/>
            <wp:docPr id="1" name="Рисунок 1" descr="https://avatars.mds.yandex.net/get-images-cbir/1572629/aVljA88h_ABDkar6w1JQlw1913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images-cbir/1572629/aVljA88h_ABDkar6w1JQlw1913/oc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2" w:rsidRDefault="004D40A2"/>
    <w:p w:rsidR="004D40A2" w:rsidRDefault="004D40A2"/>
    <w:p w:rsidR="004D40A2" w:rsidRDefault="004D40A2"/>
    <w:p w:rsidR="004D40A2" w:rsidRDefault="004D40A2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 w:rsidP="00E51856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Trebuchet MS" w:hAnsi="Trebuchet MS"/>
          <w:color w:val="3D516C"/>
          <w:sz w:val="33"/>
          <w:szCs w:val="33"/>
        </w:rPr>
      </w:pPr>
      <w:r>
        <w:rPr>
          <w:rFonts w:ascii="Trebuchet MS" w:hAnsi="Trebuchet MS"/>
          <w:color w:val="3D516C"/>
          <w:sz w:val="33"/>
          <w:szCs w:val="33"/>
          <w:bdr w:val="none" w:sz="0" w:space="0" w:color="auto" w:frame="1"/>
        </w:rPr>
        <w:t>8 признаков вербовщика террористической организации</w:t>
      </w:r>
    </w:p>
    <w:p w:rsidR="004D40A2" w:rsidRDefault="004D40A2"/>
    <w:p w:rsidR="004D40A2" w:rsidRDefault="004D40A2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3" name="Рисунок 3" descr="http://adm-zheleznovodsk.ru/media/project_mo_561/b1/44/48/5b/a7/0e/8-priznaov-verbovsc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m-zheleznovodsk.ru/media/project_mo_561/b1/44/48/5b/a7/0e/8-priznaov-verbovschi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2" w:rsidRDefault="004D40A2"/>
    <w:p w:rsidR="004D40A2" w:rsidRPr="004D40A2" w:rsidRDefault="004D40A2" w:rsidP="004D40A2">
      <w:pPr>
        <w:shd w:val="clear" w:color="auto" w:fill="FFFFFF"/>
        <w:spacing w:after="0" w:line="240" w:lineRule="auto"/>
        <w:textAlignment w:val="baseline"/>
        <w:outlineLvl w:val="1"/>
        <w:rPr>
          <w:rFonts w:ascii="Trebuchet MS" w:eastAsia="Times New Roman" w:hAnsi="Trebuchet MS" w:cs="Times New Roman"/>
          <w:b/>
          <w:bCs/>
          <w:color w:val="3D516C"/>
          <w:sz w:val="33"/>
          <w:szCs w:val="33"/>
          <w:lang w:eastAsia="ru-RU"/>
        </w:rPr>
      </w:pPr>
      <w:r w:rsidRPr="004D40A2">
        <w:rPr>
          <w:rFonts w:ascii="Trebuchet MS" w:eastAsia="Times New Roman" w:hAnsi="Trebuchet MS" w:cs="Times New Roman"/>
          <w:b/>
          <w:bCs/>
          <w:color w:val="3D516C"/>
          <w:sz w:val="33"/>
          <w:szCs w:val="33"/>
          <w:bdr w:val="none" w:sz="0" w:space="0" w:color="auto" w:frame="1"/>
          <w:lang w:eastAsia="ru-RU"/>
        </w:rPr>
        <w:t>Уголовное наказание за экстремизм в сети Интернет</w:t>
      </w:r>
    </w:p>
    <w:p w:rsidR="004D40A2" w:rsidRDefault="004D40A2"/>
    <w:p w:rsidR="004D40A2" w:rsidRDefault="004D40A2">
      <w:r>
        <w:rPr>
          <w:noProof/>
          <w:lang w:eastAsia="ru-RU"/>
        </w:rPr>
        <w:lastRenderedPageBreak/>
        <w:drawing>
          <wp:inline distT="0" distB="0" distL="0" distR="0">
            <wp:extent cx="5172075" cy="7315200"/>
            <wp:effectExtent l="0" t="0" r="9525" b="0"/>
            <wp:docPr id="4" name="Рисунок 4" descr="http://adm-zheleznovodsk.ru/media/cache/06/e1/ba/1e/83/18/06e1ba1e83182c1234de710de470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m-zheleznovodsk.ru/media/cache/06/e1/ba/1e/83/18/06e1ba1e83182c1234de710de47021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2" w:rsidRDefault="004D40A2"/>
    <w:p w:rsidR="004D40A2" w:rsidRDefault="004D40A2">
      <w:r>
        <w:rPr>
          <w:noProof/>
          <w:lang w:eastAsia="ru-RU"/>
        </w:rPr>
        <w:drawing>
          <wp:inline distT="0" distB="0" distL="0" distR="0">
            <wp:extent cx="5172075" cy="7315200"/>
            <wp:effectExtent l="0" t="0" r="9525" b="0"/>
            <wp:docPr id="5" name="Рисунок 5" descr="http://adm-zheleznovodsk.ru/media/cache/b7/fd/18/f2/56/d2/b7fd18f256d2d983493330c5e1a5c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m-zheleznovodsk.ru/media/cache/b7/fd/18/f2/56/d2/b7fd18f256d2d983493330c5e1a5cef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2" w:rsidRDefault="004D40A2"/>
    <w:p w:rsidR="004D40A2" w:rsidRDefault="004D40A2">
      <w:r>
        <w:rPr>
          <w:noProof/>
          <w:lang w:eastAsia="ru-RU"/>
        </w:rPr>
        <w:drawing>
          <wp:inline distT="0" distB="0" distL="0" distR="0">
            <wp:extent cx="5172075" cy="7315200"/>
            <wp:effectExtent l="0" t="0" r="9525" b="0"/>
            <wp:docPr id="6" name="Рисунок 6" descr="http://adm-zheleznovodsk.ru/media/cache/cc/cf/f5/13/3f/32/cccff5133f32c9cf5e5701b23f1aa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m-zheleznovodsk.ru/media/cache/cc/cf/f5/13/3f/32/cccff5133f32c9cf5e5701b23f1aa5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2" w:rsidRDefault="004D40A2"/>
    <w:p w:rsidR="00E51856" w:rsidRDefault="00E51856"/>
    <w:p w:rsidR="00E51856" w:rsidRDefault="00E51856"/>
    <w:p w:rsidR="00E51856" w:rsidRDefault="00E51856"/>
    <w:p w:rsidR="00E51856" w:rsidRDefault="00E51856"/>
    <w:p w:rsidR="004D40A2" w:rsidRDefault="004D40A2" w:rsidP="004D40A2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Trebuchet MS" w:hAnsi="Trebuchet MS"/>
          <w:color w:val="3D516C"/>
          <w:sz w:val="33"/>
          <w:szCs w:val="33"/>
        </w:rPr>
      </w:pPr>
      <w:r>
        <w:rPr>
          <w:rFonts w:ascii="Trebuchet MS" w:hAnsi="Trebuchet MS"/>
          <w:color w:val="3D516C"/>
          <w:sz w:val="33"/>
          <w:szCs w:val="33"/>
          <w:bdr w:val="none" w:sz="0" w:space="0" w:color="auto" w:frame="1"/>
        </w:rPr>
        <w:t>Административная ответственность за экстремизм в сети Интернет</w:t>
      </w:r>
    </w:p>
    <w:p w:rsidR="004D40A2" w:rsidRDefault="004D40A2">
      <w:r>
        <w:rPr>
          <w:noProof/>
          <w:lang w:eastAsia="ru-RU"/>
        </w:rPr>
        <w:drawing>
          <wp:inline distT="0" distB="0" distL="0" distR="0">
            <wp:extent cx="5172075" cy="7315200"/>
            <wp:effectExtent l="0" t="0" r="9525" b="0"/>
            <wp:docPr id="7" name="Рисунок 7" descr="http://adm-zheleznovodsk.ru/media/cache/8e/d0/98/e1/f3/a3/8ed098e1f3a3495f6be0488f927f9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m-zheleznovodsk.ru/media/cache/8e/d0/98/e1/f3/a3/8ed098e1f3a3495f6be0488f927f92b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2" w:rsidRDefault="004D40A2"/>
    <w:p w:rsidR="004D40A2" w:rsidRDefault="004D40A2">
      <w:r>
        <w:rPr>
          <w:noProof/>
          <w:lang w:eastAsia="ru-RU"/>
        </w:rPr>
        <w:drawing>
          <wp:inline distT="0" distB="0" distL="0" distR="0">
            <wp:extent cx="5162550" cy="7315200"/>
            <wp:effectExtent l="0" t="0" r="0" b="0"/>
            <wp:docPr id="8" name="Рисунок 8" descr="http://adm-zheleznovodsk.ru/media/cache/9d/4e/b6/53/32/53/9d4eb6533253feb872be12779f36e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m-zheleznovodsk.ru/media/cache/9d/4e/b6/53/32/53/9d4eb6533253feb872be12779f36e2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2" w:rsidRDefault="004D40A2"/>
    <w:p w:rsidR="004D40A2" w:rsidRDefault="004D40A2">
      <w:r>
        <w:rPr>
          <w:noProof/>
          <w:lang w:eastAsia="ru-RU"/>
        </w:rPr>
        <w:drawing>
          <wp:inline distT="0" distB="0" distL="0" distR="0">
            <wp:extent cx="5162550" cy="7315200"/>
            <wp:effectExtent l="0" t="0" r="0" b="0"/>
            <wp:docPr id="9" name="Рисунок 9" descr="http://adm-zheleznovodsk.ru/media/cache/7e/f9/9f/e0/ea/95/7ef99fe0ea95d414da68a4a0c163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m-zheleznovodsk.ru/media/cache/7e/f9/9f/e0/ea/95/7ef99fe0ea95d414da68a4a0c16374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2" w:rsidRDefault="004D40A2"/>
    <w:p w:rsidR="00E51856" w:rsidRDefault="00E51856"/>
    <w:p w:rsidR="00E51856" w:rsidRDefault="00E51856"/>
    <w:p w:rsidR="00E51856" w:rsidRDefault="00E51856"/>
    <w:p w:rsidR="00E51856" w:rsidRDefault="00E51856"/>
    <w:p w:rsidR="00E51856" w:rsidRDefault="00E51856"/>
    <w:p w:rsidR="004D40A2" w:rsidRDefault="004D40A2" w:rsidP="004D40A2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Trebuchet MS" w:hAnsi="Trebuchet MS"/>
          <w:color w:val="3D516C"/>
          <w:sz w:val="33"/>
          <w:szCs w:val="33"/>
        </w:rPr>
      </w:pPr>
      <w:r>
        <w:rPr>
          <w:rFonts w:ascii="Trebuchet MS" w:hAnsi="Trebuchet MS"/>
          <w:color w:val="3D516C"/>
          <w:sz w:val="33"/>
          <w:szCs w:val="33"/>
          <w:bdr w:val="none" w:sz="0" w:space="0" w:color="auto" w:frame="1"/>
        </w:rPr>
        <w:t>Какой контент может быть признан экстремистским?</w:t>
      </w:r>
    </w:p>
    <w:p w:rsidR="004D40A2" w:rsidRDefault="004D40A2">
      <w:r>
        <w:rPr>
          <w:noProof/>
          <w:lang w:eastAsia="ru-RU"/>
        </w:rPr>
        <w:drawing>
          <wp:inline distT="0" distB="0" distL="0" distR="0">
            <wp:extent cx="5162550" cy="7315200"/>
            <wp:effectExtent l="0" t="0" r="0" b="0"/>
            <wp:docPr id="10" name="Рисунок 10" descr="http://adm-zheleznovodsk.ru/media/cache/be/6b/bf/d3/47/20/be6bbfd347208fbe6f555d78b9e3d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dm-zheleznovodsk.ru/media/cache/be/6b/bf/d3/47/20/be6bbfd347208fbe6f555d78b9e3d4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2" w:rsidRDefault="004D40A2"/>
    <w:p w:rsidR="004D40A2" w:rsidRDefault="004D40A2">
      <w:r>
        <w:rPr>
          <w:noProof/>
          <w:lang w:eastAsia="ru-RU"/>
        </w:rPr>
        <w:drawing>
          <wp:inline distT="0" distB="0" distL="0" distR="0">
            <wp:extent cx="5162550" cy="7315200"/>
            <wp:effectExtent l="0" t="0" r="0" b="0"/>
            <wp:docPr id="11" name="Рисунок 11" descr="http://adm-zheleznovodsk.ru/media/cache/33/79/25/5d/32/f2/3379255d32f206ae5349c89957a75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dm-zheleznovodsk.ru/media/cache/33/79/25/5d/32/f2/3379255d32f206ae5349c89957a755e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2" w:rsidRDefault="004D40A2"/>
    <w:p w:rsidR="004D40A2" w:rsidRDefault="004D40A2"/>
    <w:p w:rsidR="004D40A2" w:rsidRDefault="004D40A2"/>
    <w:p w:rsidR="004D40A2" w:rsidRDefault="004D40A2"/>
    <w:sectPr w:rsidR="004D4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A2"/>
    <w:rsid w:val="004D40A2"/>
    <w:rsid w:val="00CA37CD"/>
    <w:rsid w:val="00E04A82"/>
    <w:rsid w:val="00E165E1"/>
    <w:rsid w:val="00E5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AF037-09D6-4626-AE56-80FD50C2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40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D40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40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4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ФирстовВалерий</dc:creator>
  <cp:keywords/>
  <dc:description/>
  <cp:lastModifiedBy>ФирстовВалерий</cp:lastModifiedBy>
  <cp:revision>3</cp:revision>
  <dcterms:created xsi:type="dcterms:W3CDTF">2022-06-01T02:53:00Z</dcterms:created>
  <dcterms:modified xsi:type="dcterms:W3CDTF">2022-06-01T03:09:00Z</dcterms:modified>
</cp:coreProperties>
</file>