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ИНФОРМАЦИОННОЕ СООБЩЕНИЕ О ПРОВЕДЕН</w:t>
      </w:r>
      <w:proofErr w:type="gramStart"/>
      <w:r w:rsidRPr="00B2669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ИИ АУ</w:t>
      </w:r>
      <w:proofErr w:type="gramEnd"/>
      <w:r w:rsidRPr="00B2669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КЦИОНА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6696">
        <w:rPr>
          <w:rFonts w:ascii="Times New Roman" w:eastAsia="Calibri" w:hAnsi="Times New Roman" w:cs="Times New Roman"/>
          <w:b/>
          <w:bCs/>
          <w:sz w:val="28"/>
          <w:szCs w:val="28"/>
        </w:rPr>
        <w:t>по продаже муниципального имущества муниципального образования Чукотский муниципальный район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Управление финансов, экономики и имущественных отношений  муниципального образования Чукотский муниципальный район сообщает о проведен</w:t>
      </w:r>
      <w:proofErr w:type="gramStart"/>
      <w:r w:rsidRPr="00B26696">
        <w:rPr>
          <w:rFonts w:ascii="Times New Roman" w:eastAsia="Calibri" w:hAnsi="Times New Roman" w:cs="Times New Roman"/>
          <w:b/>
          <w:bCs/>
          <w:sz w:val="28"/>
          <w:szCs w:val="28"/>
        </w:rPr>
        <w:t>ии ау</w:t>
      </w:r>
      <w:proofErr w:type="gramEnd"/>
      <w:r w:rsidRPr="00B266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кциона по продаже муниципального имущества муниципального образования Чукотский муниципальный район. 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I. Общие положения 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1. Основание проведения аукциона (торгов) </w:t>
      </w:r>
      <w:r w:rsidRPr="00B26696">
        <w:rPr>
          <w:rFonts w:ascii="Times New Roman" w:eastAsia="Calibri" w:hAnsi="Times New Roman" w:cs="Times New Roman"/>
          <w:b/>
          <w:bCs/>
          <w:sz w:val="28"/>
          <w:szCs w:val="28"/>
        </w:rPr>
        <w:t>– постановление Администрации муниципального образования Чукотский муниципальный район от 09.07.2018 года № 220 «О проведен</w:t>
      </w:r>
      <w:proofErr w:type="gramStart"/>
      <w:r w:rsidRPr="00B26696">
        <w:rPr>
          <w:rFonts w:ascii="Times New Roman" w:eastAsia="Calibri" w:hAnsi="Times New Roman" w:cs="Times New Roman"/>
          <w:b/>
          <w:bCs/>
          <w:sz w:val="28"/>
          <w:szCs w:val="28"/>
        </w:rPr>
        <w:t>ии ау</w:t>
      </w:r>
      <w:proofErr w:type="gramEnd"/>
      <w:r w:rsidRPr="00B266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кциона по продаже муниципального имущества муниципального образования Чукотский муниципальный район». 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2. Собственник выставляемого на торги муниципального имущества </w:t>
      </w: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– муниципальное образование </w:t>
      </w:r>
      <w:r w:rsidRPr="00B26696">
        <w:rPr>
          <w:rFonts w:ascii="Times New Roman" w:eastAsia="Calibri" w:hAnsi="Times New Roman" w:cs="Times New Roman"/>
          <w:bCs/>
          <w:sz w:val="28"/>
          <w:szCs w:val="28"/>
        </w:rPr>
        <w:t>Чукотский муниципальный</w:t>
      </w: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 район в лице Управления финансов, экономики и имущественных отношений </w:t>
      </w:r>
      <w:r w:rsidRPr="00B2669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Чукотский муниципальный район</w:t>
      </w:r>
      <w:r w:rsidRPr="00B266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3. Организатор торгов </w:t>
      </w: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B266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Управление промышленной политики и закупок для муниципальных нужд А</w:t>
      </w:r>
      <w:r w:rsidRPr="00B26696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дминистрации муниципального образования Чукотский муниципальный район</w:t>
      </w:r>
      <w:r w:rsidRPr="00B266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4. Форма торгов </w:t>
      </w: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- аукцион, открытый по составу участников и по форме подачи предложений о цене имущества. 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5. Дата начала приема заявок на участие в аукционе </w:t>
      </w:r>
      <w:r w:rsidR="00912829">
        <w:rPr>
          <w:rFonts w:ascii="Times New Roman" w:eastAsia="Calibri" w:hAnsi="Times New Roman" w:cs="Times New Roman"/>
          <w:sz w:val="28"/>
          <w:szCs w:val="28"/>
        </w:rPr>
        <w:t xml:space="preserve">– 18 июля </w:t>
      </w: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2018 года; </w:t>
      </w:r>
    </w:p>
    <w:p w:rsidR="00B26696" w:rsidRPr="00B26696" w:rsidRDefault="00B26696" w:rsidP="00C07A9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6. Дата окончания приема заявок на участие в аукционе</w:t>
      </w:r>
      <w:r w:rsidR="00C07A9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669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07A95" w:rsidRPr="00C07A95">
        <w:rPr>
          <w:rFonts w:ascii="Times New Roman" w:eastAsia="Calibri" w:hAnsi="Times New Roman" w:cs="Times New Roman"/>
          <w:sz w:val="28"/>
          <w:szCs w:val="28"/>
        </w:rPr>
        <w:t xml:space="preserve">13 августа 2018 года в 09.00. 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7. Время и место приема заявок </w:t>
      </w:r>
      <w:r w:rsidRPr="00B26696">
        <w:rPr>
          <w:rFonts w:ascii="Times New Roman" w:eastAsia="Calibri" w:hAnsi="Times New Roman" w:cs="Times New Roman"/>
          <w:sz w:val="28"/>
          <w:szCs w:val="28"/>
        </w:rPr>
        <w:t>-</w:t>
      </w:r>
      <w:r w:rsidR="003B5D2E">
        <w:rPr>
          <w:rFonts w:ascii="Times New Roman" w:eastAsia="Calibri" w:hAnsi="Times New Roman" w:cs="Times New Roman"/>
          <w:sz w:val="28"/>
          <w:szCs w:val="28"/>
        </w:rPr>
        <w:t xml:space="preserve"> по рабочим дням с 9.00 до 17.45</w:t>
      </w: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 по адресу: 689300, Чукотский автономный округ, Чукотский район, с.  Лаврентия, ул. </w:t>
      </w:r>
      <w:proofErr w:type="gramStart"/>
      <w:r w:rsidRPr="00B26696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, д.15, Контактный телефон - (8-42736) 2-26-85. 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8. Дата, время и место определения участников аукциона </w:t>
      </w: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7082D" w:rsidRPr="0057082D">
        <w:rPr>
          <w:rFonts w:ascii="Times New Roman" w:eastAsia="Calibri" w:hAnsi="Times New Roman" w:cs="Times New Roman"/>
          <w:sz w:val="28"/>
          <w:szCs w:val="28"/>
        </w:rPr>
        <w:t xml:space="preserve">16 августа </w:t>
      </w:r>
      <w:r w:rsidR="0057082D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, в 11.00, по адресу: 689300, Чукотский автономный округ, Чукотский район, </w:t>
      </w:r>
      <w:proofErr w:type="spellStart"/>
      <w:r w:rsidRPr="00B2669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537975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="00537975">
        <w:rPr>
          <w:rFonts w:ascii="Times New Roman" w:eastAsia="Calibri" w:hAnsi="Times New Roman" w:cs="Times New Roman"/>
          <w:sz w:val="28"/>
          <w:szCs w:val="28"/>
        </w:rPr>
        <w:t>аврентия</w:t>
      </w:r>
      <w:proofErr w:type="spellEnd"/>
      <w:r w:rsidR="00537975">
        <w:rPr>
          <w:rFonts w:ascii="Times New Roman" w:eastAsia="Calibri" w:hAnsi="Times New Roman" w:cs="Times New Roman"/>
          <w:sz w:val="28"/>
          <w:szCs w:val="28"/>
        </w:rPr>
        <w:t>, ул. Советская, д.15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9. Дата, время и место подведения итогов аукциона (дата проведения аукциона) </w:t>
      </w:r>
      <w:r w:rsidR="00361E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20 августа </w:t>
      </w: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2018 года, в 10.00, по адресу: 689300, Чукотский автономный округ, Чукотский район, </w:t>
      </w:r>
      <w:proofErr w:type="spellStart"/>
      <w:r w:rsidRPr="00B2669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E73D77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="00E73D77">
        <w:rPr>
          <w:rFonts w:ascii="Times New Roman" w:eastAsia="Calibri" w:hAnsi="Times New Roman" w:cs="Times New Roman"/>
          <w:sz w:val="28"/>
          <w:szCs w:val="28"/>
        </w:rPr>
        <w:t>аврентия</w:t>
      </w:r>
      <w:proofErr w:type="spellEnd"/>
      <w:r w:rsidR="00E73D77">
        <w:rPr>
          <w:rFonts w:ascii="Times New Roman" w:eastAsia="Calibri" w:hAnsi="Times New Roman" w:cs="Times New Roman"/>
          <w:sz w:val="28"/>
          <w:szCs w:val="28"/>
        </w:rPr>
        <w:t>, ул. Советская, д.15</w:t>
      </w: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B26696">
        <w:rPr>
          <w:rFonts w:ascii="Times New Roman" w:eastAsia="Calibri" w:hAnsi="Times New Roman" w:cs="Times New Roman"/>
          <w:b/>
          <w:sz w:val="28"/>
          <w:szCs w:val="28"/>
        </w:rPr>
        <w:t xml:space="preserve">II. Сведения о выставляемом на торги имуществе 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1. Наименование имущества: </w:t>
      </w:r>
    </w:p>
    <w:p w:rsidR="00B26696" w:rsidRPr="00B26696" w:rsidRDefault="00B26696" w:rsidP="00B2669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B26696"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  <w:t>Трактор с бульдозерным оборудованием Б10М.0112-1Е, заводской номер 35912 (154515), 2005 года выпуска (</w:t>
      </w:r>
      <w:proofErr w:type="spellStart"/>
      <w:r w:rsidRPr="00B26696"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  <w:t>гос</w:t>
      </w:r>
      <w:proofErr w:type="gramStart"/>
      <w:r w:rsidRPr="00B26696"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  <w:t>.н</w:t>
      </w:r>
      <w:proofErr w:type="gramEnd"/>
      <w:r w:rsidRPr="00B26696"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  <w:t>омер</w:t>
      </w:r>
      <w:proofErr w:type="spellEnd"/>
      <w:r w:rsidRPr="00B26696"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  <w:t xml:space="preserve"> 87УТ26-64</w:t>
      </w:r>
      <w:r w:rsidRPr="00B2669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)</w:t>
      </w:r>
      <w:r w:rsidRPr="00B26696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B26696" w:rsidRPr="00B26696" w:rsidRDefault="00B26696" w:rsidP="00B26696">
      <w:pPr>
        <w:keepNext/>
        <w:spacing w:before="240" w:after="6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266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Начальная цена имущества:</w:t>
      </w:r>
    </w:p>
    <w:p w:rsidR="00B26696" w:rsidRPr="00B26696" w:rsidRDefault="00B26696" w:rsidP="00B2669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66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размере 250 000 (двести пятьдесят тысяч) рублей без учёта НДС на основании отчета об оценке рыночной стоимости на движимое имущество  </w:t>
      </w:r>
      <w:r w:rsidRPr="00B2669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№ 10-Т/17 от 03 мая 2017 года, подготовленного индивидуальным предпринимателем </w:t>
      </w:r>
      <w:proofErr w:type="spellStart"/>
      <w:r w:rsidRPr="00B26696">
        <w:rPr>
          <w:rFonts w:ascii="Times New Roman" w:eastAsia="Calibri" w:hAnsi="Times New Roman" w:cs="Times New Roman"/>
          <w:color w:val="000000"/>
          <w:sz w:val="28"/>
          <w:szCs w:val="28"/>
        </w:rPr>
        <w:t>Артемчук</w:t>
      </w:r>
      <w:proofErr w:type="spellEnd"/>
      <w:r w:rsidRPr="00B266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Екатериной Николаевной.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26696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3. Размер задатка за участие в аукционе</w:t>
      </w:r>
      <w:r w:rsidRPr="00B2669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:</w:t>
      </w:r>
    </w:p>
    <w:p w:rsidR="00B26696" w:rsidRPr="00B26696" w:rsidRDefault="00B26696" w:rsidP="00B2669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669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B26696">
        <w:rPr>
          <w:rFonts w:ascii="Times New Roman" w:eastAsia="Calibri" w:hAnsi="Times New Roman" w:cs="Times New Roman"/>
          <w:color w:val="000000"/>
          <w:sz w:val="28"/>
          <w:szCs w:val="28"/>
        </w:rPr>
        <w:t>В сумме 50 000 (пятьдесят тысяч) рублей, что составляет 20 % от общей стоимости движимого имущества.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2669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4. Шаг аукциона:</w:t>
      </w:r>
    </w:p>
    <w:p w:rsidR="00B26696" w:rsidRPr="00E73D77" w:rsidRDefault="00B26696" w:rsidP="00E73D7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размере  12 500 (двенадцать  тысяч пятьсот) рублей, что составляет 5 % от начальной цены движимого имущества; 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Обременения приватизируемого имущества отсутствуют. 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96">
        <w:rPr>
          <w:rFonts w:ascii="Times New Roman" w:eastAsia="Calibri" w:hAnsi="Times New Roman" w:cs="Times New Roman"/>
          <w:b/>
          <w:sz w:val="28"/>
          <w:szCs w:val="28"/>
        </w:rPr>
        <w:t>III. Порядок ознакомления с иными сведениями об имуществе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С иными сведениями о выставляемом на торги имуществе, а также формой заявки, условиями договоров о задатке и купли-продажи претенденты могут ознакомиться по адресу: 689300, Чукотский автономный округ, Чукотский район, с. Лаврентия, ул. </w:t>
      </w:r>
      <w:proofErr w:type="gramStart"/>
      <w:r w:rsidRPr="00B26696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B26696">
        <w:rPr>
          <w:rFonts w:ascii="Times New Roman" w:eastAsia="Calibri" w:hAnsi="Times New Roman" w:cs="Times New Roman"/>
          <w:sz w:val="28"/>
          <w:szCs w:val="28"/>
        </w:rPr>
        <w:t>, д.15,  Управление промышленной политики и закупок для муниципальных нужд</w:t>
      </w:r>
      <w:r w:rsidRPr="00B266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Чукотский муниципальный район</w:t>
      </w: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sz w:val="28"/>
          <w:szCs w:val="28"/>
        </w:rPr>
        <w:t>Контактный телефон - (8-42736) 2-26-85, 2-28-47</w:t>
      </w:r>
    </w:p>
    <w:p w:rsidR="00B26696" w:rsidRPr="004216FF" w:rsidRDefault="00B26696" w:rsidP="0042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Задаток для участия в аукционе вносится в валюте Российской Федерации на счет Продавца в УФК по Чукотскому автономному округу (Управление финансов, экономики и имущественных отношений </w:t>
      </w:r>
      <w:r w:rsidRPr="00B2669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Чукотский муниципальный район</w:t>
      </w: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B26696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B26696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B26696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 05883000600) Банк: Отделение  Анадырь  г. Анадырь,    </w:t>
      </w:r>
      <w:proofErr w:type="gramStart"/>
      <w:r w:rsidRPr="00B2669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/с 40102810077193000023,       БИК 047719001,  ИНН 8707001204,  КПП 870701001,   и    должен поступить на указанный счет </w:t>
      </w:r>
      <w:r w:rsidRPr="00B2669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не позднее</w:t>
      </w:r>
      <w:r w:rsidR="004216F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216FF" w:rsidRPr="004216F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13 августа  2018 г. </w:t>
      </w:r>
      <w:bookmarkStart w:id="0" w:name="_GoBack"/>
      <w:bookmarkEnd w:id="0"/>
      <w:r w:rsidRPr="00B2669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B26696">
        <w:rPr>
          <w:rFonts w:ascii="Times New Roman" w:eastAsia="Calibri" w:hAnsi="Times New Roman" w:cs="Times New Roman"/>
          <w:b/>
          <w:bCs/>
          <w:sz w:val="28"/>
          <w:szCs w:val="28"/>
        </w:rPr>
        <w:t>V. Претенденты представляют следующие документы</w:t>
      </w:r>
      <w:r w:rsidRPr="00B2669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Заявку; платежный документ с отметкой банка об исполнении, подтверждающий внесение задатка. 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Физические лица предъявляют документ, удостоверяющий личность. 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Юридические лица дополнительно представляют следующие документы: нотариально заверенные копии учредительных документов;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 сведения о доле Российской Федерации, субъекта Российской Федерации, муниципального образования в уставном капитале юридического лица, выписку из ЕГРЮЛ, иные документы, предусмотренные действующим законодательством. 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sz w:val="28"/>
          <w:szCs w:val="28"/>
        </w:rPr>
        <w:t>В случае подачи заявки представителем претендента предъявляется надлежащим образом оформленная доверенность. Обязанность доказать свое право на приобретение государственного и муниципального имущества возлагается на претендента. В случае</w:t>
      </w:r>
      <w:proofErr w:type="gramStart"/>
      <w:r w:rsidRPr="00B2669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 если впоследствии будет установлено, что покупатель государственного или муниципального имущества не имел </w:t>
      </w:r>
      <w:r w:rsidRPr="00B266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законное право на его приобретение, соответствующая сделка признается ничтожной. 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6696">
        <w:rPr>
          <w:rFonts w:ascii="Times New Roman" w:eastAsia="Calibri" w:hAnsi="Times New Roman" w:cs="Times New Roman"/>
          <w:b/>
          <w:bCs/>
          <w:sz w:val="28"/>
          <w:szCs w:val="28"/>
        </w:rPr>
        <w:t>V. Ограничения  участия отдельных категорий физических и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b/>
          <w:bCs/>
          <w:sz w:val="28"/>
          <w:szCs w:val="28"/>
        </w:rPr>
        <w:t>юридических лиц в приватизации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Претендент не допускается к участию в аукционе по следующим основаниям: 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не подтверждено поступление в установленный срок задатка на счет, указанный в информационном сообщении. 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Перечень оснований отказа претенденту в участии в аукционе является исчерпывающим. 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Одно лицо имеет право подать только одну заявку. Аукцион, в котором принял участие только один участник, признается несостоявшимся. 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b/>
          <w:bCs/>
          <w:sz w:val="28"/>
          <w:szCs w:val="28"/>
        </w:rPr>
        <w:t>V1. Порядок определения победителей.</w:t>
      </w:r>
    </w:p>
    <w:p w:rsidR="00B26696" w:rsidRPr="00B26696" w:rsidRDefault="00B26696" w:rsidP="00B26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696">
        <w:rPr>
          <w:rFonts w:ascii="Times New Roman" w:eastAsia="Calibri" w:hAnsi="Times New Roman" w:cs="Times New Roman"/>
          <w:sz w:val="28"/>
          <w:szCs w:val="28"/>
        </w:rPr>
        <w:t>При проведен</w:t>
      </w:r>
      <w:proofErr w:type="gramStart"/>
      <w:r w:rsidRPr="00B26696">
        <w:rPr>
          <w:rFonts w:ascii="Times New Roman" w:eastAsia="Calibri" w:hAnsi="Times New Roman" w:cs="Times New Roman"/>
          <w:sz w:val="28"/>
          <w:szCs w:val="28"/>
        </w:rPr>
        <w:t>ии  ау</w:t>
      </w:r>
      <w:proofErr w:type="gramEnd"/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кциона аукционист называет номер карточки участника аукциона, который первым заявил начальную и последующую цену, указывает на этого участника и объявляет заявленную цену как цену продажи. При отсутствии со стороны иных участников аукциона аукционист повторяет эту цену 3 раза. Если до третьего повторения заявленной цены ни один из участников не поднял карточку и не заявил последующую цену, аукцион завершается. Победителем аукциона признается участник, номер карточки которого и заявленная им цена были названы аукционистом последними. Протокол об итогах аукциона является документом, </w:t>
      </w:r>
      <w:r w:rsidRPr="00B266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удостоверяющим право победителя на заключение договора купли-продажи имущества. Оплата приобретаемого имущества должна быть произведена единовременным платежом через органы банка не позднее семи рабочих дней со дня подписания договора купли-продажи имущества. В течение пяти дней </w:t>
      </w:r>
      <w:proofErr w:type="gramStart"/>
      <w:r w:rsidRPr="00B26696">
        <w:rPr>
          <w:rFonts w:ascii="Times New Roman" w:eastAsia="Calibri" w:hAnsi="Times New Roman" w:cs="Times New Roman"/>
          <w:sz w:val="28"/>
          <w:szCs w:val="28"/>
        </w:rPr>
        <w:t>с даты подведения</w:t>
      </w:r>
      <w:proofErr w:type="gramEnd"/>
      <w:r w:rsidRPr="00B26696">
        <w:rPr>
          <w:rFonts w:ascii="Times New Roman" w:eastAsia="Calibri" w:hAnsi="Times New Roman" w:cs="Times New Roman"/>
          <w:sz w:val="28"/>
          <w:szCs w:val="28"/>
        </w:rPr>
        <w:t xml:space="preserve"> итогов аукциона с победителем аукциона заключается договор купли-продажи имущества. Передача имущества производится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</w:t>
      </w:r>
    </w:p>
    <w:p w:rsidR="00B26696" w:rsidRPr="00B26696" w:rsidRDefault="00B26696" w:rsidP="00B2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6696" w:rsidRPr="00B26696" w:rsidRDefault="00B26696" w:rsidP="00B2669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5BFF" w:rsidRDefault="00085BFF"/>
    <w:sectPr w:rsidR="0008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32"/>
    <w:rsid w:val="00085BFF"/>
    <w:rsid w:val="00361E89"/>
    <w:rsid w:val="003B5D2E"/>
    <w:rsid w:val="004216FF"/>
    <w:rsid w:val="00537975"/>
    <w:rsid w:val="0057082D"/>
    <w:rsid w:val="00912829"/>
    <w:rsid w:val="00B26696"/>
    <w:rsid w:val="00C07A95"/>
    <w:rsid w:val="00E73D77"/>
    <w:rsid w:val="00F0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1185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СмолинаГалина</dc:creator>
  <cp:keywords/>
  <dc:description/>
  <cp:lastModifiedBy>СмолинаГалина</cp:lastModifiedBy>
  <cp:revision>12</cp:revision>
  <dcterms:created xsi:type="dcterms:W3CDTF">2018-07-17T02:35:00Z</dcterms:created>
  <dcterms:modified xsi:type="dcterms:W3CDTF">2018-07-17T02:57:00Z</dcterms:modified>
</cp:coreProperties>
</file>