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E" w:rsidRPr="0081745F" w:rsidRDefault="00A57A85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УвеДОМЛЕНИЕ</w:t>
      </w: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</w:t>
      </w:r>
      <w:r w:rsidR="00F27B7E">
        <w:rPr>
          <w:rFonts w:ascii="Times New Roman" w:eastAsia="Times New Roman" w:hAnsi="Times New Roman"/>
          <w:sz w:val="28"/>
          <w:szCs w:val="28"/>
          <w:lang w:eastAsia="ru-RU"/>
        </w:rPr>
        <w:t xml:space="preserve">океанский филиал)) при участии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>простого информирования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объект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</w:t>
      </w:r>
      <w:r w:rsidR="00F2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намечаемой деятельности -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gram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(495) 6287700, факс: +7 (495) 9870554, +7 (495) 6281904, e-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 e-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Анадырского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укотский автономный округ, г.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F27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8(42722) 63565,</w:t>
      </w:r>
      <w:r w:rsidR="002C572D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27B7E" w:rsidRPr="002A7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info@priroda.chukotka-gov.ru</w:t>
        </w:r>
      </w:hyperlink>
      <w:r w:rsidR="00F2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3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0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BF1B9E" w:rsidRPr="00D720B7" w:rsidRDefault="00F27B7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-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>просто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1B9E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представления замечаний – письменная.</w:t>
      </w:r>
    </w:p>
    <w:p w:rsidR="00E72C56" w:rsidRPr="00D720B7" w:rsidRDefault="00612C66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</w:t>
      </w:r>
      <w:r w:rsidR="002C572D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в муниципальном образовании </w:t>
      </w:r>
      <w:r w:rsidR="002C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ознакомится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 xml:space="preserve">на сайте Тихоокеанского филиала ФГБНУ «ВНИРО» (ТИНРО) </w:t>
      </w:r>
      <w:hyperlink r:id="rId11" w:history="1">
        <w:r w:rsidR="00F27B7E" w:rsidRPr="002A749A">
          <w:rPr>
            <w:rStyle w:val="a3"/>
            <w:rFonts w:ascii="Times New Roman" w:hAnsi="Times New Roman" w:cs="Times New Roman"/>
            <w:sz w:val="28"/>
            <w:szCs w:val="28"/>
          </w:rPr>
          <w:t>http://www.tinro.</w:t>
        </w:r>
        <w:proofErr w:type="spellStart"/>
        <w:r w:rsidR="00F27B7E" w:rsidRPr="002A74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vniro</w:t>
        </w:r>
        <w:proofErr w:type="spellEnd"/>
        <w:r w:rsidR="00F27B7E" w:rsidRPr="002A749A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27B7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720B7">
        <w:rPr>
          <w:rFonts w:ascii="Times New Roman" w:hAnsi="Times New Roman" w:cs="Times New Roman"/>
          <w:sz w:val="28"/>
          <w:szCs w:val="28"/>
        </w:rPr>
        <w:t xml:space="preserve">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07</w:t>
      </w:r>
      <w:r w:rsidR="00612C6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17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91">
        <w:rPr>
          <w:rFonts w:ascii="Times New Roman" w:hAnsi="Times New Roman" w:cs="Times New Roman"/>
          <w:b/>
          <w:sz w:val="28"/>
          <w:szCs w:val="28"/>
        </w:rPr>
        <w:t>июня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07</w:t>
      </w:r>
      <w:r w:rsidR="00612C6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12C66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12C66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612C66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-67-61; e-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159">
        <w:rPr>
          <w:rFonts w:ascii="Times New Roman" w:hAnsi="Times New Roman" w:cs="Times New Roman"/>
          <w:sz w:val="28"/>
          <w:szCs w:val="28"/>
        </w:rPr>
        <w:t xml:space="preserve">Анадырского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B4818"/>
    <w:rsid w:val="00276767"/>
    <w:rsid w:val="002C572D"/>
    <w:rsid w:val="00304A1A"/>
    <w:rsid w:val="0033057D"/>
    <w:rsid w:val="0038069B"/>
    <w:rsid w:val="00454051"/>
    <w:rsid w:val="0046421C"/>
    <w:rsid w:val="004A0496"/>
    <w:rsid w:val="004B4031"/>
    <w:rsid w:val="004B7134"/>
    <w:rsid w:val="004D27B1"/>
    <w:rsid w:val="0051035B"/>
    <w:rsid w:val="00545BD0"/>
    <w:rsid w:val="0059171C"/>
    <w:rsid w:val="00594F60"/>
    <w:rsid w:val="005D6ADA"/>
    <w:rsid w:val="00612C66"/>
    <w:rsid w:val="00615B1E"/>
    <w:rsid w:val="00665665"/>
    <w:rsid w:val="006A7B04"/>
    <w:rsid w:val="006C2CB7"/>
    <w:rsid w:val="006C7418"/>
    <w:rsid w:val="00704F3B"/>
    <w:rsid w:val="00745D3E"/>
    <w:rsid w:val="00762F82"/>
    <w:rsid w:val="0079477A"/>
    <w:rsid w:val="007B0445"/>
    <w:rsid w:val="007E5642"/>
    <w:rsid w:val="008807CE"/>
    <w:rsid w:val="008851FB"/>
    <w:rsid w:val="00945044"/>
    <w:rsid w:val="009862BC"/>
    <w:rsid w:val="009C3085"/>
    <w:rsid w:val="009D53C8"/>
    <w:rsid w:val="00A36DD6"/>
    <w:rsid w:val="00A56774"/>
    <w:rsid w:val="00A57A85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1382"/>
    <w:rsid w:val="00DD525A"/>
    <w:rsid w:val="00DD7E91"/>
    <w:rsid w:val="00DF441B"/>
    <w:rsid w:val="00E45213"/>
    <w:rsid w:val="00E72C56"/>
    <w:rsid w:val="00EC7BBB"/>
    <w:rsid w:val="00ED3588"/>
    <w:rsid w:val="00F02D33"/>
    <w:rsid w:val="00F13104"/>
    <w:rsid w:val="00F27B7E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AD3C"/>
  <w15:docId w15:val="{134BE460-BF28-4D30-8439-F4DDB1FD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http://www.tinro.vniro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priroda.chukotka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БусловАлексей</cp:lastModifiedBy>
  <cp:revision>31</cp:revision>
  <cp:lastPrinted>2022-03-17T03:45:00Z</cp:lastPrinted>
  <dcterms:created xsi:type="dcterms:W3CDTF">2022-02-01T02:44:00Z</dcterms:created>
  <dcterms:modified xsi:type="dcterms:W3CDTF">2022-06-02T23:38:00Z</dcterms:modified>
</cp:coreProperties>
</file>