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0" w:rsidRPr="00146D20" w:rsidRDefault="00146D20" w:rsidP="00146D20">
      <w:pPr>
        <w:ind w:firstLine="512"/>
        <w:jc w:val="both"/>
        <w:rPr>
          <w:b/>
          <w:sz w:val="26"/>
          <w:szCs w:val="26"/>
        </w:rPr>
      </w:pPr>
      <w:bookmarkStart w:id="0" w:name="_GoBack"/>
      <w:bookmarkEnd w:id="0"/>
      <w:r w:rsidRPr="00146D20">
        <w:rPr>
          <w:b/>
          <w:sz w:val="26"/>
          <w:szCs w:val="26"/>
        </w:rPr>
        <w:t>Плательщики ЕСХН с 01 января 2019 признаются плательщиками НДС</w:t>
      </w:r>
    </w:p>
    <w:p w:rsidR="00146D20" w:rsidRDefault="00146D20" w:rsidP="00146D20">
      <w:pPr>
        <w:ind w:firstLine="512"/>
        <w:jc w:val="both"/>
      </w:pPr>
    </w:p>
    <w:p w:rsidR="00146D20" w:rsidRPr="00B24506" w:rsidRDefault="00146D20" w:rsidP="00146D20">
      <w:pPr>
        <w:ind w:firstLine="512"/>
        <w:jc w:val="both"/>
      </w:pPr>
      <w:r w:rsidRPr="00B24506">
        <w:t>С 1 января 2019 года налогоплательщики, применяющие систему налогообложения для сельскохозяйственных товаропроизводителей (единый сельскохозяйственный налог), должны будут уплачивать НДС в общем порядке. Такие изменения в Налоговый Кодекс РФ внес закон от 27 ноября 2017 года N 335-ФЗ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</w:p>
    <w:p w:rsidR="00146D20" w:rsidRPr="00B24506" w:rsidRDefault="00146D20" w:rsidP="00146D20">
      <w:pPr>
        <w:ind w:firstLine="512"/>
        <w:jc w:val="both"/>
      </w:pPr>
      <w:proofErr w:type="gramStart"/>
      <w:r w:rsidRPr="00B24506">
        <w:t>В то же время плательщики ЕСХН будут иметь право на освобождение от исполнения обязанностей налогоплательщика, связанных с исчислением и уплатой НДС, если за предшествующий налоговый период по ЕСХН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ЕСХН, без учета НДС не превысит  размер доходов.</w:t>
      </w:r>
      <w:proofErr w:type="gramEnd"/>
      <w:r w:rsidRPr="00B24506">
        <w:t xml:space="preserve"> В 2018 году -  100 млн. рублей, в 2019 году - 90 млн. рублей</w:t>
      </w:r>
      <w:r>
        <w:t>. П</w:t>
      </w:r>
      <w:r w:rsidRPr="00B24506">
        <w:t>ри этом налогоплательщики, переходящие на ЕСХН в 2019 году, вправе получить освобождение от уплаты НДС в 2019 году вне зависимости от величины дохода.</w:t>
      </w:r>
    </w:p>
    <w:p w:rsidR="00146D20" w:rsidRPr="00B24506" w:rsidRDefault="00146D20" w:rsidP="00146D20">
      <w:pPr>
        <w:ind w:firstLine="512"/>
        <w:jc w:val="both"/>
      </w:pPr>
      <w:r w:rsidRPr="00B24506">
        <w:t>В целях получения освобождения необходимо предоставить в налоговый орган по месту учета соответствующее письменное уведомление в срок не позднее 20-го числа месяца, начиная с которого используется право на освобождение. Для получения освобождения с 1 января 2019 года уведомление необходимо представить не позднее 21 января 2019 года (20 января выпадает на выходной день).</w:t>
      </w:r>
    </w:p>
    <w:p w:rsidR="00E7303D" w:rsidRDefault="00146D20" w:rsidP="00146D20">
      <w:r w:rsidRPr="00B24506">
        <w:t>Налогоплательщики ЕСХН, которые воспользовались правом на освобождение от НДС, не вправе от него отказаться в дальнейшем. Прекратить использование освобождения можно только при утрате права на него в связи с несоблюдением установленного ограничения по размеру дохода.</w:t>
      </w:r>
    </w:p>
    <w:sectPr w:rsidR="00E7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23"/>
    <w:rsid w:val="000D4F04"/>
    <w:rsid w:val="00106178"/>
    <w:rsid w:val="00146D20"/>
    <w:rsid w:val="004D0623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Шмырёва Лидия Николаевна</cp:lastModifiedBy>
  <cp:revision>2</cp:revision>
  <dcterms:created xsi:type="dcterms:W3CDTF">2018-10-30T23:23:00Z</dcterms:created>
  <dcterms:modified xsi:type="dcterms:W3CDTF">2018-10-30T23:23:00Z</dcterms:modified>
</cp:coreProperties>
</file>