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6188A" w:rsidRPr="00BB601D" w:rsidRDefault="0036188A" w:rsidP="008324F5">
      <w:pPr>
        <w:pStyle w:val="1"/>
        <w:spacing w:before="0" w:after="0"/>
        <w:jc w:val="center"/>
        <w:rPr>
          <w:rFonts w:ascii="Times New Roman" w:hAnsi="Times New Roman" w:cs="Times New Roman"/>
          <w:color w:val="FF0000"/>
          <w:lang w:val="ru-RU"/>
        </w:rPr>
      </w:pPr>
      <w:r w:rsidRPr="00BB601D">
        <w:rPr>
          <w:rFonts w:ascii="Times New Roman" w:hAnsi="Times New Roman" w:cs="Times New Roman"/>
          <w:color w:val="FF0000"/>
          <w:lang w:val="ru-RU"/>
        </w:rPr>
        <w:t>Ящур</w:t>
      </w:r>
      <w:r w:rsidR="00BB601D">
        <w:rPr>
          <w:rFonts w:ascii="Times New Roman" w:hAnsi="Times New Roman" w:cs="Times New Roman"/>
          <w:color w:val="FF0000"/>
          <w:lang w:val="ru-RU"/>
        </w:rPr>
        <w:t>!</w:t>
      </w:r>
      <w:r w:rsidRPr="00BB601D">
        <w:rPr>
          <w:rFonts w:ascii="Times New Roman" w:hAnsi="Times New Roman" w:cs="Times New Roman"/>
          <w:color w:val="FF0000"/>
          <w:lang w:val="ru-RU"/>
        </w:rPr>
        <w:t xml:space="preserve"> Памятка для населения</w:t>
      </w:r>
    </w:p>
    <w:p w:rsidR="008772A8" w:rsidRDefault="008772A8" w:rsidP="008324F5">
      <w:pPr>
        <w:pStyle w:val="a0"/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8772A8" w:rsidRPr="008772A8" w:rsidRDefault="008772A8" w:rsidP="008324F5">
      <w:pPr>
        <w:pStyle w:val="a0"/>
        <w:spacing w:after="0"/>
        <w:ind w:firstLine="567"/>
        <w:jc w:val="both"/>
        <w:rPr>
          <w:rStyle w:val="a5"/>
          <w:rFonts w:ascii="Times New Roman" w:hAnsi="Times New Roman" w:cs="Times New Roman"/>
          <w:sz w:val="26"/>
          <w:szCs w:val="26"/>
          <w:lang w:val="ru-RU"/>
        </w:rPr>
      </w:pPr>
      <w:r w:rsidRPr="008772A8">
        <w:rPr>
          <w:rFonts w:ascii="Times New Roman" w:hAnsi="Times New Roman" w:cs="Times New Roman"/>
          <w:b/>
          <w:sz w:val="26"/>
          <w:szCs w:val="26"/>
          <w:lang w:val="ru-RU"/>
        </w:rPr>
        <w:t xml:space="preserve">Ящур </w:t>
      </w:r>
      <w:r w:rsidRPr="008772A8">
        <w:rPr>
          <w:rFonts w:ascii="Times New Roman" w:hAnsi="Times New Roman" w:cs="Times New Roman"/>
          <w:sz w:val="26"/>
          <w:szCs w:val="26"/>
          <w:lang w:val="ru-RU"/>
        </w:rPr>
        <w:t>– вирусная, остро протекающая болезнь домашних и диких парнокопытных животных, характеризующаяся лихорадкой и афтозными (пузырьково-язвенными) поражениями слизистой оболочки ротовой и носовой полостей, кожи вымени и конечностей</w:t>
      </w:r>
      <w:r w:rsidRPr="008772A8">
        <w:rPr>
          <w:rFonts w:ascii="Times New Roman" w:hAnsi="Times New Roman" w:cs="Times New Roman"/>
          <w:lang w:val="ru-RU"/>
        </w:rPr>
        <w:t>.</w:t>
      </w:r>
    </w:p>
    <w:p w:rsidR="0036188A" w:rsidRPr="0036188A" w:rsidRDefault="0036188A" w:rsidP="008324F5">
      <w:pPr>
        <w:pStyle w:val="a0"/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188A">
        <w:rPr>
          <w:rStyle w:val="a5"/>
          <w:rFonts w:ascii="Times New Roman" w:hAnsi="Times New Roman" w:cs="Times New Roman"/>
          <w:sz w:val="26"/>
          <w:szCs w:val="26"/>
          <w:lang w:val="ru-RU"/>
        </w:rPr>
        <w:t xml:space="preserve">Ящурная инфекция у человека </w:t>
      </w:r>
      <w:r w:rsidRPr="0036188A">
        <w:rPr>
          <w:rFonts w:ascii="Times New Roman" w:hAnsi="Times New Roman" w:cs="Times New Roman"/>
          <w:sz w:val="26"/>
          <w:szCs w:val="26"/>
          <w:lang w:val="ru-RU"/>
        </w:rPr>
        <w:t>— это острое вирусное заболевание, передающееся человеку только от больных ящуром животных и сопровождающееся интоксикацией и везикулезно-эрозийным (пузырьково-язвенным) поражением слизистой оболочки ротовой и носовой полости, а также поражением межпальцевых складок и околоногтевого ложа.</w:t>
      </w:r>
    </w:p>
    <w:p w:rsidR="0036188A" w:rsidRPr="0036188A" w:rsidRDefault="0036188A" w:rsidP="00DD7387">
      <w:pPr>
        <w:pStyle w:val="a0"/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188A">
        <w:rPr>
          <w:rFonts w:ascii="Times New Roman" w:hAnsi="Times New Roman" w:cs="Times New Roman"/>
          <w:sz w:val="26"/>
          <w:szCs w:val="26"/>
          <w:lang w:val="ru-RU"/>
        </w:rPr>
        <w:t>Возбудителем ящура является РНК-содержащий вирус из семейства пикорнавирусов, рода афтовирус.</w:t>
      </w:r>
      <w:r w:rsidR="00DD738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6188A">
        <w:rPr>
          <w:rFonts w:ascii="Times New Roman" w:hAnsi="Times New Roman" w:cs="Times New Roman"/>
          <w:sz w:val="26"/>
          <w:szCs w:val="26"/>
          <w:lang w:val="ru-RU"/>
        </w:rPr>
        <w:t>Вирус устойчи</w:t>
      </w:r>
      <w:r w:rsidR="00DD7387">
        <w:rPr>
          <w:rFonts w:ascii="Times New Roman" w:hAnsi="Times New Roman" w:cs="Times New Roman"/>
          <w:sz w:val="26"/>
          <w:szCs w:val="26"/>
          <w:lang w:val="ru-RU"/>
        </w:rPr>
        <w:t>в к высушиванию и замораживанию.</w:t>
      </w:r>
      <w:r w:rsidRPr="0036188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D7387">
        <w:rPr>
          <w:rFonts w:ascii="Times New Roman" w:hAnsi="Times New Roman" w:cs="Times New Roman"/>
          <w:sz w:val="26"/>
          <w:szCs w:val="26"/>
          <w:lang w:val="ru-RU"/>
        </w:rPr>
        <w:t>Н</w:t>
      </w:r>
      <w:r w:rsidRPr="0036188A">
        <w:rPr>
          <w:rFonts w:ascii="Times New Roman" w:hAnsi="Times New Roman" w:cs="Times New Roman"/>
          <w:sz w:val="26"/>
          <w:szCs w:val="26"/>
          <w:lang w:val="ru-RU"/>
        </w:rPr>
        <w:t>а поверхности предметов, загрязненных выделениями больных ящуром животных, вирус сохраняется 150, в сточных водах до 103 дней, но в тоже время в течение 15 минут погибает при нагревании до 60 градусов, а п</w:t>
      </w:r>
      <w:bookmarkStart w:id="0" w:name="_GoBack"/>
      <w:bookmarkEnd w:id="0"/>
      <w:r w:rsidRPr="0036188A">
        <w:rPr>
          <w:rFonts w:ascii="Times New Roman" w:hAnsi="Times New Roman" w:cs="Times New Roman"/>
          <w:sz w:val="26"/>
          <w:szCs w:val="26"/>
          <w:lang w:val="ru-RU"/>
        </w:rPr>
        <w:t>ри 80-100 градусах разрушается моментально, вирус инактивируется под действием ультрафиолетовых лучей и обычных дезинфицирующих средств.</w:t>
      </w:r>
    </w:p>
    <w:p w:rsidR="0036188A" w:rsidRPr="0036188A" w:rsidRDefault="0036188A" w:rsidP="008324F5">
      <w:pPr>
        <w:pStyle w:val="a0"/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188A">
        <w:rPr>
          <w:rFonts w:ascii="Times New Roman" w:hAnsi="Times New Roman" w:cs="Times New Roman"/>
          <w:sz w:val="26"/>
          <w:szCs w:val="26"/>
          <w:lang w:val="ru-RU"/>
        </w:rPr>
        <w:t xml:space="preserve">Инфицирование человека происходит при употреблении сырого молока от больных ящуром животных и продуктов его переработки и значительно реже через мясо. Если не соблюдать правила личной гигиены, то у человека, обслуживающего больных ящуром животных и имеющих с ними непосредственный контакт, возможен прямой путь передачи ящура (при доении, уходе, лечении, убое), а также заражение воздушно –капельным путем (во время кашля и дыхания животных), через предметы загрязненные выделениями животных. </w:t>
      </w:r>
      <w:r w:rsidRPr="0036188A">
        <w:rPr>
          <w:rFonts w:ascii="Times New Roman" w:hAnsi="Times New Roman" w:cs="Times New Roman"/>
          <w:sz w:val="26"/>
          <w:szCs w:val="26"/>
        </w:rPr>
        <w:t> </w:t>
      </w:r>
      <w:r w:rsidRPr="0036188A">
        <w:rPr>
          <w:rStyle w:val="a5"/>
          <w:rFonts w:ascii="Times New Roman" w:hAnsi="Times New Roman" w:cs="Times New Roman"/>
          <w:sz w:val="26"/>
          <w:szCs w:val="26"/>
          <w:lang w:val="ru-RU"/>
        </w:rPr>
        <w:t>Вирус ящура от человека к человеку не передается. Дети более восприимчивы к ящуру, чем взрослые.</w:t>
      </w:r>
    </w:p>
    <w:p w:rsidR="0036188A" w:rsidRPr="0036188A" w:rsidRDefault="0036188A" w:rsidP="008324F5">
      <w:pPr>
        <w:pStyle w:val="a0"/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188A">
        <w:rPr>
          <w:rFonts w:ascii="Times New Roman" w:hAnsi="Times New Roman" w:cs="Times New Roman"/>
          <w:sz w:val="26"/>
          <w:szCs w:val="26"/>
          <w:lang w:val="ru-RU"/>
        </w:rPr>
        <w:t>Вирус ящура проникает в организм человека через слизистые оболочки и поврежденную кожу. На месте внедрения вируса возникает первичный аффект</w:t>
      </w:r>
      <w:r w:rsidRPr="0036188A">
        <w:rPr>
          <w:rFonts w:ascii="Times New Roman" w:hAnsi="Times New Roman" w:cs="Times New Roman"/>
          <w:sz w:val="26"/>
          <w:szCs w:val="26"/>
        </w:rPr>
        <w:t> </w:t>
      </w:r>
      <w:r w:rsidRPr="0036188A">
        <w:rPr>
          <w:rFonts w:ascii="Times New Roman" w:hAnsi="Times New Roman" w:cs="Times New Roman"/>
          <w:sz w:val="26"/>
          <w:szCs w:val="26"/>
          <w:lang w:val="ru-RU"/>
        </w:rPr>
        <w:t>— небольшая везикула (пузырек), где происходит размножение и накопление вируса. Из везикулы вирус проникает в кровь и у человека появляется - вирусемия, которая приводит к интоксикации организма.</w:t>
      </w:r>
    </w:p>
    <w:p w:rsidR="0036188A" w:rsidRPr="0036188A" w:rsidRDefault="0036188A" w:rsidP="008324F5">
      <w:pPr>
        <w:pStyle w:val="a0"/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188A">
        <w:rPr>
          <w:rFonts w:ascii="Times New Roman" w:hAnsi="Times New Roman" w:cs="Times New Roman"/>
          <w:sz w:val="26"/>
          <w:szCs w:val="26"/>
          <w:lang w:val="ru-RU"/>
        </w:rPr>
        <w:t>Инкубационный (скрытый) период болезни у человека колеблется от 2 до 12 дней, обычно составляет в среднем 3-4дня. Заболевание начинается остро, с подъемом температуры до 39-40 градусов, озноба, головных и мышечных болей. К концу первых суток у больного начинают проявляться первые признаки поражения слизистых оболочек</w:t>
      </w:r>
      <w:r w:rsidRPr="0036188A">
        <w:rPr>
          <w:rFonts w:ascii="Times New Roman" w:hAnsi="Times New Roman" w:cs="Times New Roman"/>
          <w:sz w:val="26"/>
          <w:szCs w:val="26"/>
        </w:rPr>
        <w:t> </w:t>
      </w:r>
      <w:r w:rsidRPr="0036188A">
        <w:rPr>
          <w:rFonts w:ascii="Times New Roman" w:hAnsi="Times New Roman" w:cs="Times New Roman"/>
          <w:sz w:val="26"/>
          <w:szCs w:val="26"/>
          <w:lang w:val="ru-RU"/>
        </w:rPr>
        <w:t>— покраснение коньюктивы, сильное слюнотечение, жжение в полости рта, могут встречаться рези при мочеиспускании, боли в области поясницы, а также легкий понос. У детей ящур обычно протекает с более тяжелыми симптомами и явлениями гастроэнтерита.</w:t>
      </w:r>
    </w:p>
    <w:p w:rsidR="0036188A" w:rsidRPr="0036188A" w:rsidRDefault="0036188A" w:rsidP="008324F5">
      <w:pPr>
        <w:pStyle w:val="a0"/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188A">
        <w:rPr>
          <w:rFonts w:ascii="Times New Roman" w:hAnsi="Times New Roman" w:cs="Times New Roman"/>
          <w:sz w:val="26"/>
          <w:szCs w:val="26"/>
          <w:lang w:val="ru-RU"/>
        </w:rPr>
        <w:t>Человек больной ящуром подлежит немедленной госпитализации не менее чем на две недели.</w:t>
      </w:r>
    </w:p>
    <w:p w:rsidR="0036188A" w:rsidRPr="0036188A" w:rsidRDefault="0036188A" w:rsidP="008324F5">
      <w:pPr>
        <w:pStyle w:val="a0"/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6188A">
        <w:rPr>
          <w:rFonts w:ascii="Times New Roman" w:hAnsi="Times New Roman" w:cs="Times New Roman"/>
          <w:sz w:val="26"/>
          <w:szCs w:val="26"/>
          <w:lang w:val="ru-RU"/>
        </w:rPr>
        <w:t>Профилактика ящура у человека должна строиться на соблюдении обслуживающим персоналом в ящурном очаге правил личной гигиены, а также других правил ветеринарно-санитарного порядка. В эндемичных по ящуру местностях проводится обязательная пастеризация и кипячение молока, использование молока на топленое масло. Люди, занятые уходом за больными животными, должны тщательно соблюдать меры безопасности.</w:t>
      </w:r>
    </w:p>
    <w:p w:rsidR="0036188A" w:rsidRDefault="0036188A" w:rsidP="008324F5">
      <w:pPr>
        <w:pStyle w:val="a0"/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</w:pPr>
      <w:r w:rsidRPr="0036188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Граждане! Не приобретайте</w:t>
      </w:r>
      <w:r w:rsidRPr="0036188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36188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животных и продукцию животного происхождения в местах несанкционированной торговли без ветеринарных сопроводительных документов.</w:t>
      </w:r>
    </w:p>
    <w:p w:rsidR="006130FD" w:rsidRDefault="00BB601D" w:rsidP="006130FD">
      <w:pPr>
        <w:pStyle w:val="a0"/>
        <w:spacing w:after="0"/>
        <w:ind w:left="-426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753225" cy="4800600"/>
            <wp:effectExtent l="0" t="0" r="9525" b="0"/>
            <wp:docPr id="2" name="Рисунок 2" descr="ящур у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щур у челове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0FD" w:rsidRPr="0036188A" w:rsidRDefault="00BB601D" w:rsidP="006130FD">
      <w:pPr>
        <w:pStyle w:val="a0"/>
        <w:spacing w:after="0"/>
        <w:ind w:left="-426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6798945" cy="43510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435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30FD" w:rsidRPr="0036188A" w:rsidSect="008772A8">
      <w:pgSz w:w="11906" w:h="16838"/>
      <w:pgMar w:top="426" w:right="567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nos">
    <w:altName w:val="MS Gothic"/>
    <w:charset w:val="80"/>
    <w:family w:val="roman"/>
    <w:pitch w:val="variable"/>
  </w:font>
  <w:font w:name="Arimo">
    <w:altName w:val="MS Gothic"/>
    <w:charset w:val="80"/>
    <w:family w:val="auto"/>
    <w:pitch w:val="variable"/>
  </w:font>
  <w:font w:name="Thorndale">
    <w:altName w:val="MS Gothic"/>
    <w:charset w:val="80"/>
    <w:family w:val="roman"/>
    <w:pitch w:val="variable"/>
  </w:font>
  <w:font w:name="HG Mincho Light J">
    <w:altName w:val="MS Gothic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bany">
    <w:altName w:val="Arial"/>
    <w:charset w:val="8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4F5"/>
    <w:rsid w:val="0036188A"/>
    <w:rsid w:val="006130FD"/>
    <w:rsid w:val="008324F5"/>
    <w:rsid w:val="008772A8"/>
    <w:rsid w:val="00BB601D"/>
    <w:rsid w:val="00DD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Tinos" w:eastAsia="Arimo" w:hAnsi="Tinos" w:cs="Arimo"/>
      <w:sz w:val="24"/>
      <w:szCs w:val="24"/>
      <w:lang w:val="en-US" w:eastAsia="hi-IN" w:bidi="hi-IN"/>
    </w:rPr>
  </w:style>
  <w:style w:type="paragraph" w:styleId="1">
    <w:name w:val="heading 1"/>
    <w:basedOn w:val="Heading"/>
    <w:next w:val="a0"/>
    <w:qFormat/>
    <w:pPr>
      <w:outlineLvl w:val="0"/>
    </w:pPr>
    <w:rPr>
      <w:rFonts w:ascii="Thorndale" w:hAnsi="Thorndale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ndnoteCharacters">
    <w:name w:val="Endnote Characters"/>
  </w:style>
  <w:style w:type="character" w:customStyle="1" w:styleId="FootnoteCharacters">
    <w:name w:val="Footnote Characters"/>
  </w:style>
  <w:style w:type="character" w:styleId="a4">
    <w:name w:val="Hyperlink"/>
    <w:rPr>
      <w:color w:val="000080"/>
      <w:u w:val="single"/>
    </w:rPr>
  </w:style>
  <w:style w:type="character" w:styleId="a5">
    <w:name w:val="Strong"/>
    <w:uiPriority w:val="22"/>
    <w:qFormat/>
    <w:rPr>
      <w:b/>
      <w:bCs/>
    </w:rPr>
  </w:style>
  <w:style w:type="paragraph" w:customStyle="1" w:styleId="HorizontalLine">
    <w:name w:val="Horizontal Line"/>
    <w:basedOn w:val="a"/>
    <w:next w:val="a0"/>
    <w:pPr>
      <w:pBdr>
        <w:bottom w:val="double" w:sz="1" w:space="0" w:color="808080"/>
      </w:pBdr>
      <w:spacing w:after="283"/>
    </w:pPr>
    <w:rPr>
      <w:sz w:val="12"/>
    </w:rPr>
  </w:style>
  <w:style w:type="paragraph" w:styleId="2">
    <w:name w:val="envelope return"/>
    <w:basedOn w:val="a"/>
    <w:rPr>
      <w:i/>
    </w:rPr>
  </w:style>
  <w:style w:type="paragraph" w:customStyle="1" w:styleId="TableContents">
    <w:name w:val="Table Contents"/>
    <w:basedOn w:val="a0"/>
  </w:style>
  <w:style w:type="paragraph" w:styleId="a6">
    <w:name w:val="footer"/>
    <w:basedOn w:val="a"/>
    <w:pPr>
      <w:suppressLineNumbers/>
      <w:tabs>
        <w:tab w:val="center" w:pos="4818"/>
        <w:tab w:val="right" w:pos="9637"/>
      </w:tabs>
    </w:pPr>
  </w:style>
  <w:style w:type="paragraph" w:styleId="a7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Index">
    <w:name w:val="Index"/>
    <w:basedOn w:val="a"/>
    <w:pPr>
      <w:suppressLineNumbers/>
    </w:pPr>
  </w:style>
  <w:style w:type="paragraph" w:customStyle="1" w:styleId="Caption">
    <w:name w:val="Caption"/>
    <w:basedOn w:val="a"/>
    <w:pPr>
      <w:suppressLineNumbers/>
      <w:spacing w:before="120" w:after="120"/>
    </w:pPr>
    <w:rPr>
      <w:i/>
      <w:iCs/>
    </w:rPr>
  </w:style>
  <w:style w:type="paragraph" w:styleId="a8">
    <w:name w:val="List"/>
    <w:basedOn w:val="a0"/>
  </w:style>
  <w:style w:type="paragraph" w:styleId="a0">
    <w:name w:val="Body Text"/>
    <w:basedOn w:val="a"/>
    <w:pPr>
      <w:spacing w:after="283"/>
    </w:pPr>
  </w:style>
  <w:style w:type="paragraph" w:customStyle="1" w:styleId="Heading">
    <w:name w:val="Heading"/>
    <w:basedOn w:val="a"/>
    <w:next w:val="a0"/>
    <w:pPr>
      <w:keepNext/>
      <w:spacing w:before="240" w:after="283"/>
    </w:pPr>
    <w:rPr>
      <w:rFonts w:ascii="Albany" w:eastAsia="HG Mincho Light J" w:hAnsi="Albany" w:cs="Arial Unicode MS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Tinos" w:eastAsia="Arimo" w:hAnsi="Tinos" w:cs="Arimo"/>
      <w:sz w:val="24"/>
      <w:szCs w:val="24"/>
      <w:lang w:val="en-US" w:eastAsia="hi-IN" w:bidi="hi-IN"/>
    </w:rPr>
  </w:style>
  <w:style w:type="paragraph" w:styleId="1">
    <w:name w:val="heading 1"/>
    <w:basedOn w:val="Heading"/>
    <w:next w:val="a0"/>
    <w:qFormat/>
    <w:pPr>
      <w:outlineLvl w:val="0"/>
    </w:pPr>
    <w:rPr>
      <w:rFonts w:ascii="Thorndale" w:hAnsi="Thorndale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ndnoteCharacters">
    <w:name w:val="Endnote Characters"/>
  </w:style>
  <w:style w:type="character" w:customStyle="1" w:styleId="FootnoteCharacters">
    <w:name w:val="Footnote Characters"/>
  </w:style>
  <w:style w:type="character" w:styleId="a4">
    <w:name w:val="Hyperlink"/>
    <w:rPr>
      <w:color w:val="000080"/>
      <w:u w:val="single"/>
    </w:rPr>
  </w:style>
  <w:style w:type="character" w:styleId="a5">
    <w:name w:val="Strong"/>
    <w:uiPriority w:val="22"/>
    <w:qFormat/>
    <w:rPr>
      <w:b/>
      <w:bCs/>
    </w:rPr>
  </w:style>
  <w:style w:type="paragraph" w:customStyle="1" w:styleId="HorizontalLine">
    <w:name w:val="Horizontal Line"/>
    <w:basedOn w:val="a"/>
    <w:next w:val="a0"/>
    <w:pPr>
      <w:pBdr>
        <w:bottom w:val="double" w:sz="1" w:space="0" w:color="808080"/>
      </w:pBdr>
      <w:spacing w:after="283"/>
    </w:pPr>
    <w:rPr>
      <w:sz w:val="12"/>
    </w:rPr>
  </w:style>
  <w:style w:type="paragraph" w:styleId="2">
    <w:name w:val="envelope return"/>
    <w:basedOn w:val="a"/>
    <w:rPr>
      <w:i/>
    </w:rPr>
  </w:style>
  <w:style w:type="paragraph" w:customStyle="1" w:styleId="TableContents">
    <w:name w:val="Table Contents"/>
    <w:basedOn w:val="a0"/>
  </w:style>
  <w:style w:type="paragraph" w:styleId="a6">
    <w:name w:val="footer"/>
    <w:basedOn w:val="a"/>
    <w:pPr>
      <w:suppressLineNumbers/>
      <w:tabs>
        <w:tab w:val="center" w:pos="4818"/>
        <w:tab w:val="right" w:pos="9637"/>
      </w:tabs>
    </w:pPr>
  </w:style>
  <w:style w:type="paragraph" w:styleId="a7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Index">
    <w:name w:val="Index"/>
    <w:basedOn w:val="a"/>
    <w:pPr>
      <w:suppressLineNumbers/>
    </w:pPr>
  </w:style>
  <w:style w:type="paragraph" w:customStyle="1" w:styleId="Caption">
    <w:name w:val="Caption"/>
    <w:basedOn w:val="a"/>
    <w:pPr>
      <w:suppressLineNumbers/>
      <w:spacing w:before="120" w:after="120"/>
    </w:pPr>
    <w:rPr>
      <w:i/>
      <w:iCs/>
    </w:rPr>
  </w:style>
  <w:style w:type="paragraph" w:styleId="a8">
    <w:name w:val="List"/>
    <w:basedOn w:val="a0"/>
  </w:style>
  <w:style w:type="paragraph" w:styleId="a0">
    <w:name w:val="Body Text"/>
    <w:basedOn w:val="a"/>
    <w:pPr>
      <w:spacing w:after="283"/>
    </w:pPr>
  </w:style>
  <w:style w:type="paragraph" w:customStyle="1" w:styleId="Heading">
    <w:name w:val="Heading"/>
    <w:basedOn w:val="a"/>
    <w:next w:val="a0"/>
    <w:pPr>
      <w:keepNext/>
      <w:spacing w:before="240" w:after="283"/>
    </w:pPr>
    <w:rPr>
      <w:rFonts w:ascii="Albany" w:eastAsia="HG Mincho Light J" w:hAnsi="Albany" w:cs="Arial Unicode MS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Ведутенко Ольга Сергеевна</dc:creator>
  <cp:lastModifiedBy>Ведутенко Ольга Сергеевна</cp:lastModifiedBy>
  <cp:revision>2</cp:revision>
  <cp:lastPrinted>1601-01-01T00:00:00Z</cp:lastPrinted>
  <dcterms:created xsi:type="dcterms:W3CDTF">2019-04-01T22:09:00Z</dcterms:created>
  <dcterms:modified xsi:type="dcterms:W3CDTF">2019-04-01T22:09:00Z</dcterms:modified>
</cp:coreProperties>
</file>