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 xml:space="preserve">Перечень вопросов для участников проведения публичных </w:t>
      </w:r>
      <w:proofErr w:type="gramStart"/>
      <w:r w:rsidRPr="00C43A32">
        <w:rPr>
          <w:b/>
          <w:color w:val="000000"/>
        </w:rPr>
        <w:t>консультаций</w:t>
      </w:r>
      <w:proofErr w:type="gramEnd"/>
      <w:r w:rsidR="00C43A32" w:rsidRPr="00C43A32">
        <w:rPr>
          <w:b/>
          <w:color w:val="000000"/>
        </w:rPr>
        <w:t xml:space="preserve"> </w:t>
      </w:r>
      <w:r w:rsidR="00662DD8">
        <w:rPr>
          <w:b/>
          <w:color w:val="000000"/>
        </w:rPr>
        <w:t>в рамках проведения экспертизы действующего нормативно правового акта:</w:t>
      </w:r>
    </w:p>
    <w:p w:rsidR="00813523" w:rsidRPr="00C43A32" w:rsidRDefault="00662DD8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>
        <w:rPr>
          <w:b/>
          <w:color w:val="000000"/>
        </w:rPr>
        <w:t xml:space="preserve"> </w:t>
      </w:r>
      <w:r w:rsidRPr="00662DD8">
        <w:rPr>
          <w:b/>
          <w:color w:val="000000"/>
        </w:rPr>
        <w:t>Постановление администрации муниципального образования Чукотский муниципальный район «Об утверждении порядка предоставления субсидии субъектам предпринимательской деятельности, осуществляющим деятельность в сельских населённых пунктах Чукотского муниципального района, на возмещение части затрат по оплате коммунальных услуг» от 14.03.2019 года №60.</w:t>
      </w:r>
      <w:r w:rsidR="00F74450" w:rsidRPr="000D2004">
        <w:rPr>
          <w:b/>
          <w:color w:val="000000"/>
        </w:rPr>
        <w:t xml:space="preserve"> (далее по тексту – </w:t>
      </w:r>
      <w:r w:rsidR="00EE20A8">
        <w:rPr>
          <w:b/>
          <w:color w:val="000000"/>
        </w:rPr>
        <w:t>Нормативно правовой акт</w:t>
      </w:r>
      <w:bookmarkStart w:id="0" w:name="_GoBack"/>
      <w:bookmarkEnd w:id="0"/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нормативно правовой акт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>данный нормативно правовой акт</w:t>
      </w:r>
      <w:r w:rsidRPr="00667CE8">
        <w:rPr>
          <w:spacing w:val="4"/>
          <w:lang w:eastAsia="en-US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>данный нормативно правовой акт</w:t>
      </w:r>
      <w:r w:rsidR="00813523" w:rsidRPr="00667CE8">
        <w:rPr>
          <w:color w:val="000000"/>
        </w:rPr>
        <w:t xml:space="preserve"> 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B01E17">
        <w:rPr>
          <w:spacing w:val="4"/>
          <w:lang w:eastAsia="en-US"/>
        </w:rPr>
        <w:t>нормативно правовом акте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EE20A8">
        <w:rPr>
          <w:spacing w:val="4"/>
          <w:lang w:eastAsia="en-US"/>
        </w:rPr>
        <w:t>нормативно правового акта</w:t>
      </w:r>
      <w:r w:rsidRPr="00667CE8">
        <w:rPr>
          <w:spacing w:val="4"/>
          <w:lang w:eastAsia="en-US"/>
        </w:rPr>
        <w:t xml:space="preserve">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>данному нормативно правовому акту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5605EE"/>
    <w:rsid w:val="00662DD8"/>
    <w:rsid w:val="006C328F"/>
    <w:rsid w:val="00813523"/>
    <w:rsid w:val="00B01E17"/>
    <w:rsid w:val="00C43A32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9</cp:revision>
  <cp:lastPrinted>2020-06-17T22:20:00Z</cp:lastPrinted>
  <dcterms:created xsi:type="dcterms:W3CDTF">2018-10-15T23:30:00Z</dcterms:created>
  <dcterms:modified xsi:type="dcterms:W3CDTF">2020-06-17T22:21:00Z</dcterms:modified>
</cp:coreProperties>
</file>